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36" w:rsidRPr="00683626" w:rsidRDefault="00683626" w:rsidP="0068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26">
        <w:rPr>
          <w:rFonts w:ascii="Times New Roman" w:hAnsi="Times New Roman" w:cs="Times New Roman"/>
          <w:b/>
          <w:sz w:val="28"/>
          <w:szCs w:val="28"/>
        </w:rPr>
        <w:t>Анонсы круглых столов</w:t>
      </w:r>
    </w:p>
    <w:p w:rsidR="00683626" w:rsidRDefault="00683626"/>
    <w:p w:rsidR="00683626" w:rsidRPr="008A6A38" w:rsidRDefault="00683626" w:rsidP="00683626">
      <w:pPr>
        <w:pStyle w:val="a3"/>
        <w:tabs>
          <w:tab w:val="left" w:pos="-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hAnsi="Times New Roman" w:cs="Times New Roman"/>
          <w:sz w:val="28"/>
          <w:szCs w:val="28"/>
        </w:rPr>
        <w:t xml:space="preserve">В 16:00 </w:t>
      </w:r>
      <w:r w:rsidR="00627248">
        <w:rPr>
          <w:rFonts w:ascii="Times New Roman" w:hAnsi="Times New Roman" w:cs="Times New Roman"/>
          <w:sz w:val="28"/>
          <w:szCs w:val="28"/>
        </w:rPr>
        <w:t>одиннадцатого</w:t>
      </w:r>
      <w:r w:rsidRPr="008A6A38">
        <w:rPr>
          <w:rFonts w:ascii="Times New Roman" w:hAnsi="Times New Roman" w:cs="Times New Roman"/>
          <w:sz w:val="28"/>
          <w:szCs w:val="28"/>
        </w:rPr>
        <w:t xml:space="preserve"> апреля в </w:t>
      </w:r>
      <w:r w:rsidR="008A6A38" w:rsidRPr="008A6A38">
        <w:rPr>
          <w:rFonts w:ascii="Times New Roman" w:hAnsi="Times New Roman" w:cs="Times New Roman"/>
          <w:sz w:val="28"/>
          <w:szCs w:val="28"/>
        </w:rPr>
        <w:t>1</w:t>
      </w:r>
      <w:r w:rsidR="00627248">
        <w:rPr>
          <w:rFonts w:ascii="Times New Roman" w:hAnsi="Times New Roman" w:cs="Times New Roman"/>
          <w:sz w:val="28"/>
          <w:szCs w:val="28"/>
        </w:rPr>
        <w:t>24</w:t>
      </w:r>
      <w:r w:rsidRPr="008A6A38">
        <w:rPr>
          <w:rFonts w:ascii="Times New Roman" w:hAnsi="Times New Roman" w:cs="Times New Roman"/>
          <w:sz w:val="28"/>
          <w:szCs w:val="28"/>
        </w:rPr>
        <w:t xml:space="preserve"> аудитории состоится круглый стол проводимый кафедрой </w:t>
      </w:r>
      <w:r w:rsidR="00627248">
        <w:rPr>
          <w:rFonts w:ascii="Times New Roman" w:hAnsi="Times New Roman" w:cs="Times New Roman"/>
          <w:sz w:val="28"/>
          <w:szCs w:val="28"/>
        </w:rPr>
        <w:t>Уголовного права и процесса</w:t>
      </w:r>
      <w:r w:rsidR="008A6A38" w:rsidRPr="008A6A38">
        <w:rPr>
          <w:rFonts w:ascii="Times New Roman" w:hAnsi="Times New Roman" w:cs="Times New Roman"/>
          <w:sz w:val="28"/>
          <w:szCs w:val="28"/>
        </w:rPr>
        <w:t xml:space="preserve"> </w:t>
      </w:r>
      <w:r w:rsidRPr="008A6A38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627248">
        <w:rPr>
          <w:rFonts w:ascii="Times New Roman" w:hAnsi="Times New Roman" w:cs="Times New Roman"/>
          <w:sz w:val="28"/>
          <w:szCs w:val="28"/>
        </w:rPr>
        <w:t>«</w:t>
      </w:r>
      <w:r w:rsidR="00627248" w:rsidRPr="00627248">
        <w:rPr>
          <w:rFonts w:ascii="Times New Roman" w:hAnsi="Times New Roman" w:cs="Times New Roman"/>
          <w:sz w:val="28"/>
          <w:szCs w:val="28"/>
        </w:rPr>
        <w:t>Проблемы квалификации преступлений против ИС</w:t>
      </w:r>
      <w:r w:rsidRPr="00627248">
        <w:rPr>
          <w:rFonts w:ascii="Times New Roman" w:hAnsi="Times New Roman" w:cs="Times New Roman"/>
          <w:sz w:val="28"/>
          <w:szCs w:val="28"/>
        </w:rPr>
        <w:t>»</w:t>
      </w:r>
      <w:r w:rsidRPr="008A6A38">
        <w:rPr>
          <w:rFonts w:ascii="Times New Roman" w:hAnsi="Times New Roman" w:cs="Times New Roman"/>
          <w:sz w:val="28"/>
          <w:szCs w:val="28"/>
        </w:rPr>
        <w:t xml:space="preserve">. </w:t>
      </w:r>
      <w:r w:rsidR="008A6A38" w:rsidRPr="008A6A38"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 w:rsidR="00BB4B12">
        <w:rPr>
          <w:rFonts w:ascii="Times New Roman" w:hAnsi="Times New Roman" w:cs="Times New Roman"/>
          <w:sz w:val="28"/>
          <w:szCs w:val="28"/>
        </w:rPr>
        <w:t>Шелонина</w:t>
      </w:r>
      <w:proofErr w:type="spellEnd"/>
      <w:r w:rsidR="00BB4B12">
        <w:rPr>
          <w:rFonts w:ascii="Times New Roman" w:hAnsi="Times New Roman" w:cs="Times New Roman"/>
          <w:sz w:val="28"/>
          <w:szCs w:val="28"/>
        </w:rPr>
        <w:t xml:space="preserve"> О.Б. доцент кафедры </w:t>
      </w:r>
      <w:proofErr w:type="spellStart"/>
      <w:r w:rsidR="00BB4B12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="00BB4B12">
        <w:rPr>
          <w:rFonts w:ascii="Times New Roman" w:hAnsi="Times New Roman" w:cs="Times New Roman"/>
          <w:sz w:val="28"/>
          <w:szCs w:val="28"/>
        </w:rPr>
        <w:t>.</w:t>
      </w:r>
      <w:r w:rsidRPr="008A6A38">
        <w:rPr>
          <w:rFonts w:ascii="Times New Roman" w:hAnsi="Times New Roman" w:cs="Times New Roman"/>
          <w:sz w:val="28"/>
          <w:szCs w:val="28"/>
        </w:rPr>
        <w:t xml:space="preserve"> Проблематика круглого стола будет связана со следующими темами:</w:t>
      </w:r>
      <w:bookmarkStart w:id="0" w:name="_GoBack"/>
      <w:bookmarkEnd w:id="0"/>
    </w:p>
    <w:p w:rsidR="00BB4B12" w:rsidRPr="00BB4B12" w:rsidRDefault="00BB4B12" w:rsidP="00BB4B1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2">
        <w:rPr>
          <w:rFonts w:ascii="Times New Roman" w:hAnsi="Times New Roman" w:cs="Times New Roman"/>
          <w:sz w:val="28"/>
          <w:szCs w:val="28"/>
        </w:rPr>
        <w:t>Место преступлений нарушающие права на результат интеллектуальной деятельности (РИД) в системе особенной части УК РФ;</w:t>
      </w:r>
    </w:p>
    <w:p w:rsidR="00BB4B12" w:rsidRPr="00BB4B12" w:rsidRDefault="00BB4B12" w:rsidP="00BB4B1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2">
        <w:rPr>
          <w:rFonts w:ascii="Times New Roman" w:hAnsi="Times New Roman" w:cs="Times New Roman"/>
          <w:sz w:val="28"/>
          <w:szCs w:val="28"/>
        </w:rPr>
        <w:t>РИД как объекты товарооборота;</w:t>
      </w:r>
    </w:p>
    <w:p w:rsidR="00BB4B12" w:rsidRPr="00BB4B12" w:rsidRDefault="00BB4B12" w:rsidP="00BB4B1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2">
        <w:rPr>
          <w:rFonts w:ascii="Times New Roman" w:hAnsi="Times New Roman" w:cs="Times New Roman"/>
          <w:sz w:val="28"/>
          <w:szCs w:val="28"/>
        </w:rPr>
        <w:t>Расположение преступлений нарушающих права на результат интеллектуальной деятельности (РИД) в системе особенной части УК РФ обосновано, исходя из непосредственного объекта;</w:t>
      </w:r>
    </w:p>
    <w:p w:rsidR="00BB4B12" w:rsidRPr="00BB4B12" w:rsidRDefault="00BB4B12" w:rsidP="00BB4B1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2">
        <w:rPr>
          <w:rFonts w:ascii="Times New Roman" w:hAnsi="Times New Roman" w:cs="Times New Roman"/>
          <w:sz w:val="28"/>
          <w:szCs w:val="28"/>
        </w:rPr>
        <w:t>Расположение преступлений нарушающих права на результат интеллектуальной деятельности (РИД) в системе особенной части УК РФ необоснованно т.к. исходя из содержания диспозиции ст.146, 147 направлены на защиту имущественных прав правообладателя;</w:t>
      </w:r>
    </w:p>
    <w:p w:rsidR="00BB4B12" w:rsidRPr="00BB4B12" w:rsidRDefault="00BB4B12" w:rsidP="00BB4B1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2">
        <w:rPr>
          <w:rFonts w:ascii="Times New Roman" w:hAnsi="Times New Roman" w:cs="Times New Roman"/>
          <w:sz w:val="28"/>
          <w:szCs w:val="28"/>
        </w:rPr>
        <w:t>Есть ли необходимость признать экономическим преступлением положение о плагиате ст. ст.146, 147 УК РФ;</w:t>
      </w:r>
    </w:p>
    <w:p w:rsidR="00BB4B12" w:rsidRPr="00BB4B12" w:rsidRDefault="00BB4B12" w:rsidP="00BB4B1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2">
        <w:rPr>
          <w:rFonts w:ascii="Times New Roman" w:hAnsi="Times New Roman" w:cs="Times New Roman"/>
          <w:sz w:val="28"/>
          <w:szCs w:val="28"/>
        </w:rPr>
        <w:t>Расположение норм о плагиате в гл. 19 УК РФ обосновано;</w:t>
      </w:r>
    </w:p>
    <w:p w:rsidR="00BB4B12" w:rsidRPr="00BB4B12" w:rsidRDefault="00BB4B12" w:rsidP="00BB4B1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2">
        <w:rPr>
          <w:rFonts w:ascii="Times New Roman" w:hAnsi="Times New Roman" w:cs="Times New Roman"/>
          <w:sz w:val="28"/>
          <w:szCs w:val="28"/>
        </w:rPr>
        <w:t>Расположение норм о плагиате в гл. 19 УК РФ необоснованно и требует переноса в гл. 22 УК РФ;</w:t>
      </w:r>
    </w:p>
    <w:p w:rsidR="00BB4B12" w:rsidRPr="00BB4B12" w:rsidRDefault="00BB4B12" w:rsidP="00BB4B1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2">
        <w:rPr>
          <w:rFonts w:ascii="Times New Roman" w:hAnsi="Times New Roman" w:cs="Times New Roman"/>
          <w:sz w:val="28"/>
          <w:szCs w:val="28"/>
        </w:rPr>
        <w:t xml:space="preserve">Расположение норм о плагиате в гл. 19 УК РФ, так перенос их в гл. 22 не обосновано и требует (декриминализации) переноса в кодекс об административных правонарушениях. При этом необходимо пересмотреть систему построения норм о нарушении прав </w:t>
      </w:r>
      <w:proofErr w:type="gramStart"/>
      <w:r w:rsidRPr="00BB4B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4B12">
        <w:rPr>
          <w:rFonts w:ascii="Times New Roman" w:hAnsi="Times New Roman" w:cs="Times New Roman"/>
          <w:sz w:val="28"/>
          <w:szCs w:val="28"/>
        </w:rPr>
        <w:t xml:space="preserve"> РИД. Исходя из системы построения ГК РФ.</w:t>
      </w:r>
    </w:p>
    <w:p w:rsidR="00683626" w:rsidRDefault="00683626" w:rsidP="00BB4B12">
      <w:pPr>
        <w:tabs>
          <w:tab w:val="left" w:pos="1134"/>
        </w:tabs>
        <w:spacing w:after="0" w:line="360" w:lineRule="auto"/>
        <w:jc w:val="both"/>
      </w:pPr>
    </w:p>
    <w:sectPr w:rsidR="0068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F15"/>
    <w:multiLevelType w:val="hybridMultilevel"/>
    <w:tmpl w:val="DC82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7E99"/>
    <w:multiLevelType w:val="hybridMultilevel"/>
    <w:tmpl w:val="CF7E9B8E"/>
    <w:lvl w:ilvl="0" w:tplc="6C16EA3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A86F22"/>
    <w:multiLevelType w:val="hybridMultilevel"/>
    <w:tmpl w:val="69DE05FA"/>
    <w:lvl w:ilvl="0" w:tplc="957C50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856AD0"/>
    <w:multiLevelType w:val="hybridMultilevel"/>
    <w:tmpl w:val="059C6986"/>
    <w:lvl w:ilvl="0" w:tplc="957C50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04558"/>
    <w:multiLevelType w:val="hybridMultilevel"/>
    <w:tmpl w:val="F516073E"/>
    <w:lvl w:ilvl="0" w:tplc="957C50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6"/>
    <w:rsid w:val="005F2369"/>
    <w:rsid w:val="00627248"/>
    <w:rsid w:val="00683626"/>
    <w:rsid w:val="00751F76"/>
    <w:rsid w:val="008A6A38"/>
    <w:rsid w:val="00BB4B12"/>
    <w:rsid w:val="00C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26"/>
    <w:pPr>
      <w:ind w:left="720"/>
      <w:contextualSpacing/>
    </w:pPr>
  </w:style>
  <w:style w:type="table" w:styleId="a4">
    <w:name w:val="Table Grid"/>
    <w:basedOn w:val="a1"/>
    <w:uiPriority w:val="39"/>
    <w:rsid w:val="0068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26"/>
    <w:pPr>
      <w:ind w:left="720"/>
      <w:contextualSpacing/>
    </w:pPr>
  </w:style>
  <w:style w:type="table" w:styleId="a4">
    <w:name w:val="Table Grid"/>
    <w:basedOn w:val="a1"/>
    <w:uiPriority w:val="39"/>
    <w:rsid w:val="0068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Ларина 2</dc:creator>
  <cp:keywords/>
  <dc:description/>
  <cp:lastModifiedBy>Каф. Ларина 2</cp:lastModifiedBy>
  <cp:revision>2</cp:revision>
  <dcterms:created xsi:type="dcterms:W3CDTF">2018-04-04T09:16:00Z</dcterms:created>
  <dcterms:modified xsi:type="dcterms:W3CDTF">2018-04-04T09:16:00Z</dcterms:modified>
</cp:coreProperties>
</file>