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36" w:rsidRPr="00683626" w:rsidRDefault="00683626" w:rsidP="00683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626">
        <w:rPr>
          <w:rFonts w:ascii="Times New Roman" w:hAnsi="Times New Roman" w:cs="Times New Roman"/>
          <w:b/>
          <w:sz w:val="28"/>
          <w:szCs w:val="28"/>
        </w:rPr>
        <w:t>Анонсы круглых столов</w:t>
      </w:r>
    </w:p>
    <w:p w:rsidR="00683626" w:rsidRDefault="00683626"/>
    <w:p w:rsidR="00683626" w:rsidRPr="008A6A38" w:rsidRDefault="00683626" w:rsidP="00683626">
      <w:pPr>
        <w:pStyle w:val="a3"/>
        <w:tabs>
          <w:tab w:val="left" w:pos="-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38">
        <w:rPr>
          <w:rFonts w:ascii="Times New Roman" w:hAnsi="Times New Roman" w:cs="Times New Roman"/>
          <w:sz w:val="28"/>
          <w:szCs w:val="28"/>
        </w:rPr>
        <w:t xml:space="preserve">В 16:00 шестого апреля в </w:t>
      </w:r>
      <w:r w:rsidR="008A6A38" w:rsidRPr="008A6A38">
        <w:rPr>
          <w:rFonts w:ascii="Times New Roman" w:hAnsi="Times New Roman" w:cs="Times New Roman"/>
          <w:sz w:val="28"/>
          <w:szCs w:val="28"/>
        </w:rPr>
        <w:t>116</w:t>
      </w:r>
      <w:r w:rsidRPr="008A6A38">
        <w:rPr>
          <w:rFonts w:ascii="Times New Roman" w:hAnsi="Times New Roman" w:cs="Times New Roman"/>
          <w:sz w:val="28"/>
          <w:szCs w:val="28"/>
        </w:rPr>
        <w:t xml:space="preserve"> аудитории состоится круглый стол проводимый кафедрой Теории, истории права и публично-правовых </w:t>
      </w:r>
      <w:r w:rsidR="008A6A38" w:rsidRPr="008A6A38">
        <w:rPr>
          <w:rFonts w:ascii="Times New Roman" w:hAnsi="Times New Roman" w:cs="Times New Roman"/>
          <w:sz w:val="28"/>
          <w:szCs w:val="28"/>
        </w:rPr>
        <w:t>дисциплин</w:t>
      </w:r>
      <w:r w:rsidR="008A6A38" w:rsidRPr="008A6A38">
        <w:rPr>
          <w:rFonts w:ascii="Times New Roman" w:hAnsi="Times New Roman" w:cs="Times New Roman"/>
          <w:sz w:val="28"/>
          <w:szCs w:val="28"/>
        </w:rPr>
        <w:t xml:space="preserve"> и кафедрой Международного права и международного сотрудничества в сфере интеллектуальной собственности </w:t>
      </w:r>
      <w:r w:rsidRPr="008A6A38">
        <w:rPr>
          <w:rFonts w:ascii="Times New Roman" w:hAnsi="Times New Roman" w:cs="Times New Roman"/>
          <w:sz w:val="28"/>
          <w:szCs w:val="28"/>
        </w:rPr>
        <w:t>на тему: «</w:t>
      </w:r>
      <w:r w:rsidR="008A6A38" w:rsidRPr="008A6A38">
        <w:rPr>
          <w:rFonts w:ascii="Times New Roman" w:hAnsi="Times New Roman" w:cs="Times New Roman"/>
          <w:sz w:val="28"/>
          <w:szCs w:val="28"/>
        </w:rPr>
        <w:t>История становления правовой охраны интеллектуальной собственности</w:t>
      </w:r>
      <w:r w:rsidRPr="008A6A38">
        <w:rPr>
          <w:rFonts w:ascii="Times New Roman" w:hAnsi="Times New Roman" w:cs="Times New Roman"/>
          <w:sz w:val="28"/>
          <w:szCs w:val="28"/>
        </w:rPr>
        <w:t xml:space="preserve">». </w:t>
      </w:r>
      <w:r w:rsidR="008A6A38" w:rsidRPr="008A6A38">
        <w:rPr>
          <w:rFonts w:ascii="Times New Roman" w:hAnsi="Times New Roman" w:cs="Times New Roman"/>
          <w:sz w:val="28"/>
          <w:szCs w:val="28"/>
        </w:rPr>
        <w:t xml:space="preserve">Модераторы: Ларина Т.Ю. доцент кафедры </w:t>
      </w:r>
      <w:proofErr w:type="spellStart"/>
      <w:r w:rsidR="008A6A38" w:rsidRPr="008A6A38">
        <w:rPr>
          <w:rFonts w:ascii="Times New Roman" w:hAnsi="Times New Roman" w:cs="Times New Roman"/>
          <w:sz w:val="28"/>
          <w:szCs w:val="28"/>
        </w:rPr>
        <w:t>ТИПиППД</w:t>
      </w:r>
      <w:proofErr w:type="spellEnd"/>
      <w:r w:rsidR="008A6A38" w:rsidRPr="008A6A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6A38" w:rsidRPr="008A6A38">
        <w:rPr>
          <w:rFonts w:ascii="Times New Roman" w:hAnsi="Times New Roman" w:cs="Times New Roman"/>
          <w:sz w:val="28"/>
          <w:szCs w:val="28"/>
        </w:rPr>
        <w:t>Гульбин</w:t>
      </w:r>
      <w:proofErr w:type="spellEnd"/>
      <w:r w:rsidR="008A6A38" w:rsidRPr="008A6A38">
        <w:rPr>
          <w:rFonts w:ascii="Times New Roman" w:hAnsi="Times New Roman" w:cs="Times New Roman"/>
          <w:sz w:val="28"/>
          <w:szCs w:val="28"/>
        </w:rPr>
        <w:t xml:space="preserve"> Ю.Т. доцент кафедры </w:t>
      </w:r>
      <w:proofErr w:type="spellStart"/>
      <w:r w:rsidR="008A6A38" w:rsidRPr="008A6A38">
        <w:rPr>
          <w:rFonts w:ascii="Times New Roman" w:hAnsi="Times New Roman" w:cs="Times New Roman"/>
          <w:sz w:val="28"/>
          <w:szCs w:val="28"/>
        </w:rPr>
        <w:t>МПиМСвСИС</w:t>
      </w:r>
      <w:proofErr w:type="spellEnd"/>
      <w:r w:rsidRPr="008A6A38">
        <w:rPr>
          <w:rFonts w:ascii="Times New Roman" w:hAnsi="Times New Roman" w:cs="Times New Roman"/>
          <w:sz w:val="28"/>
          <w:szCs w:val="28"/>
        </w:rPr>
        <w:t xml:space="preserve"> Проблематика круглого стола будет связана со следующими темами:</w:t>
      </w:r>
      <w:bookmarkStart w:id="0" w:name="_GoBack"/>
      <w:bookmarkEnd w:id="0"/>
    </w:p>
    <w:p w:rsidR="008A6A38" w:rsidRPr="008A6A38" w:rsidRDefault="008A6A38" w:rsidP="008A6A38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становления Авторского права в России и законодательство о нем</w:t>
      </w:r>
      <w:r w:rsidRPr="008A6A38">
        <w:rPr>
          <w:rFonts w:ascii="Times New Roman" w:hAnsi="Times New Roman" w:cs="Times New Roman"/>
          <w:sz w:val="28"/>
          <w:szCs w:val="28"/>
        </w:rPr>
        <w:t>;</w:t>
      </w:r>
    </w:p>
    <w:p w:rsidR="008A6A38" w:rsidRPr="008A6A38" w:rsidRDefault="008A6A38" w:rsidP="008A6A38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становления и развития закона о смежных правах в России</w:t>
      </w:r>
      <w:r w:rsidRPr="008A6A38">
        <w:rPr>
          <w:rFonts w:ascii="Times New Roman" w:hAnsi="Times New Roman" w:cs="Times New Roman"/>
          <w:sz w:val="28"/>
          <w:szCs w:val="28"/>
        </w:rPr>
        <w:t>;</w:t>
      </w:r>
    </w:p>
    <w:p w:rsidR="008A6A38" w:rsidRPr="008A6A38" w:rsidRDefault="008A6A38" w:rsidP="008A6A38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становления и развития права промышленной собственности и законодательства о нем</w:t>
      </w:r>
      <w:r w:rsidRPr="008A6A38">
        <w:rPr>
          <w:rFonts w:ascii="Times New Roman" w:hAnsi="Times New Roman" w:cs="Times New Roman"/>
          <w:sz w:val="28"/>
          <w:szCs w:val="28"/>
        </w:rPr>
        <w:t>;</w:t>
      </w:r>
    </w:p>
    <w:p w:rsidR="008A6A38" w:rsidRPr="008A6A38" w:rsidRDefault="008A6A38" w:rsidP="008A6A38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и становление законодательства о средствах индивидуализации в России</w:t>
      </w:r>
      <w:r w:rsidRPr="008A6A38">
        <w:rPr>
          <w:rFonts w:ascii="Times New Roman" w:hAnsi="Times New Roman" w:cs="Times New Roman"/>
          <w:sz w:val="28"/>
          <w:szCs w:val="28"/>
        </w:rPr>
        <w:t>;</w:t>
      </w:r>
    </w:p>
    <w:p w:rsidR="008A6A38" w:rsidRPr="008A6A38" w:rsidRDefault="008A6A38" w:rsidP="008A6A38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и становление патентного права в России, и законодательство о нем</w:t>
      </w:r>
      <w:r w:rsidRPr="008A6A38">
        <w:rPr>
          <w:rFonts w:ascii="Times New Roman" w:hAnsi="Times New Roman" w:cs="Times New Roman"/>
          <w:sz w:val="28"/>
          <w:szCs w:val="28"/>
        </w:rPr>
        <w:t>;</w:t>
      </w:r>
    </w:p>
    <w:p w:rsidR="008A6A38" w:rsidRPr="008A6A38" w:rsidRDefault="008A6A38" w:rsidP="008A6A38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развитие интеллектуальной собственности в странах СНГ</w:t>
      </w:r>
      <w:r w:rsidRPr="008A6A38">
        <w:rPr>
          <w:rFonts w:ascii="Times New Roman" w:hAnsi="Times New Roman" w:cs="Times New Roman"/>
          <w:sz w:val="28"/>
          <w:szCs w:val="28"/>
        </w:rPr>
        <w:t>;</w:t>
      </w:r>
    </w:p>
    <w:p w:rsidR="008A6A38" w:rsidRPr="008A6A38" w:rsidRDefault="008A6A38" w:rsidP="008A6A38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развитие интеллектуальной собственности в Китае</w:t>
      </w:r>
      <w:r w:rsidRPr="008A6A38">
        <w:rPr>
          <w:rFonts w:ascii="Times New Roman" w:hAnsi="Times New Roman" w:cs="Times New Roman"/>
          <w:sz w:val="28"/>
          <w:szCs w:val="28"/>
        </w:rPr>
        <w:t>;</w:t>
      </w:r>
    </w:p>
    <w:p w:rsidR="008A6A38" w:rsidRPr="008A6A38" w:rsidRDefault="008A6A38" w:rsidP="008A6A38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правовой охраны и история интеллектуальной собственности во Франции</w:t>
      </w:r>
      <w:r w:rsidRPr="008A6A38">
        <w:rPr>
          <w:rFonts w:ascii="Times New Roman" w:hAnsi="Times New Roman" w:cs="Times New Roman"/>
          <w:sz w:val="28"/>
          <w:szCs w:val="28"/>
        </w:rPr>
        <w:t>;</w:t>
      </w:r>
    </w:p>
    <w:p w:rsidR="008A6A38" w:rsidRPr="008A6A38" w:rsidRDefault="008A6A38" w:rsidP="008A6A38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становления правовой охраны товарных знаков в Германии;</w:t>
      </w:r>
    </w:p>
    <w:p w:rsidR="00683626" w:rsidRDefault="008A6A38" w:rsidP="008A6A38">
      <w:pPr>
        <w:pStyle w:val="a3"/>
        <w:numPr>
          <w:ilvl w:val="0"/>
          <w:numId w:val="4"/>
        </w:numPr>
        <w:tabs>
          <w:tab w:val="left" w:pos="1134"/>
        </w:tabs>
        <w:ind w:left="0" w:firstLine="709"/>
      </w:pPr>
      <w:r w:rsidRPr="008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становления правовой охраны товарных знаков в США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68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F15"/>
    <w:multiLevelType w:val="hybridMultilevel"/>
    <w:tmpl w:val="DC82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67E99"/>
    <w:multiLevelType w:val="hybridMultilevel"/>
    <w:tmpl w:val="CF7E9B8E"/>
    <w:lvl w:ilvl="0" w:tplc="6C16EA3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856AD0"/>
    <w:multiLevelType w:val="hybridMultilevel"/>
    <w:tmpl w:val="059C6986"/>
    <w:lvl w:ilvl="0" w:tplc="957C50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04558"/>
    <w:multiLevelType w:val="hybridMultilevel"/>
    <w:tmpl w:val="F516073E"/>
    <w:lvl w:ilvl="0" w:tplc="957C50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26"/>
    <w:rsid w:val="005F2369"/>
    <w:rsid w:val="00683626"/>
    <w:rsid w:val="00751F76"/>
    <w:rsid w:val="008A6A38"/>
    <w:rsid w:val="00C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26"/>
    <w:pPr>
      <w:ind w:left="720"/>
      <w:contextualSpacing/>
    </w:pPr>
  </w:style>
  <w:style w:type="table" w:styleId="a4">
    <w:name w:val="Table Grid"/>
    <w:basedOn w:val="a1"/>
    <w:uiPriority w:val="39"/>
    <w:rsid w:val="00683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26"/>
    <w:pPr>
      <w:ind w:left="720"/>
      <w:contextualSpacing/>
    </w:pPr>
  </w:style>
  <w:style w:type="table" w:styleId="a4">
    <w:name w:val="Table Grid"/>
    <w:basedOn w:val="a1"/>
    <w:uiPriority w:val="39"/>
    <w:rsid w:val="00683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 Ларина 2</dc:creator>
  <cp:keywords/>
  <dc:description/>
  <cp:lastModifiedBy>Каф. Ларина 2</cp:lastModifiedBy>
  <cp:revision>2</cp:revision>
  <dcterms:created xsi:type="dcterms:W3CDTF">2018-04-04T09:11:00Z</dcterms:created>
  <dcterms:modified xsi:type="dcterms:W3CDTF">2018-04-04T09:11:00Z</dcterms:modified>
</cp:coreProperties>
</file>