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92" w:rsidRDefault="00904F92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D0660E" w:rsidRDefault="00904F92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ОБРАЗОВАТЕЛЬНОЕ УЧРЕЖДЕНИЕ </w:t>
      </w:r>
    </w:p>
    <w:p w:rsidR="00904F92" w:rsidRDefault="00904F92" w:rsidP="00D0660E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ВЫСШЕГО ОБРАЗОВАНИЯ</w:t>
      </w:r>
    </w:p>
    <w:p w:rsidR="00904F92" w:rsidRDefault="00904F92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</w:p>
    <w:p w:rsidR="00904F92" w:rsidRPr="005A07A6" w:rsidRDefault="00904F92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«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>РОССИЙСК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ГОСУДАРСТВЕНН</w:t>
      </w:r>
      <w:r>
        <w:rPr>
          <w:rFonts w:ascii="Bookman Old Style" w:hAnsi="Bookman Old Style"/>
          <w:b/>
          <w:spacing w:val="20"/>
          <w:sz w:val="28"/>
          <w:szCs w:val="28"/>
        </w:rPr>
        <w:t>АЯАКАДЕМИЯ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И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>Н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>ТЕЛЛЕКТУАЛЬНОЙ СОБСТВЕННОСТИ</w:t>
      </w:r>
      <w:r>
        <w:rPr>
          <w:rFonts w:ascii="Bookman Old Style" w:hAnsi="Bookman Old Style"/>
          <w:b/>
          <w:spacing w:val="20"/>
          <w:sz w:val="28"/>
          <w:szCs w:val="28"/>
        </w:rPr>
        <w:t>»</w:t>
      </w:r>
    </w:p>
    <w:p w:rsidR="00904F92" w:rsidRPr="00A652C2" w:rsidRDefault="00904F92" w:rsidP="00AB57D3">
      <w:pPr>
        <w:suppressAutoHyphens/>
        <w:jc w:val="center"/>
        <w:rPr>
          <w:sz w:val="28"/>
          <w:szCs w:val="28"/>
        </w:rPr>
      </w:pPr>
    </w:p>
    <w:p w:rsidR="00904F92" w:rsidRPr="00A652C2" w:rsidRDefault="00904F92" w:rsidP="00AB57D3">
      <w:pPr>
        <w:suppressAutoHyphens/>
        <w:jc w:val="center"/>
        <w:rPr>
          <w:sz w:val="28"/>
          <w:szCs w:val="28"/>
        </w:rPr>
      </w:pPr>
    </w:p>
    <w:p w:rsidR="00904F92" w:rsidRPr="00A652C2" w:rsidRDefault="00904F92" w:rsidP="00AB57D3">
      <w:pPr>
        <w:suppressAutoHyphens/>
        <w:rPr>
          <w:sz w:val="28"/>
          <w:szCs w:val="28"/>
        </w:rPr>
      </w:pPr>
    </w:p>
    <w:p w:rsidR="00904F92" w:rsidRDefault="00904F92" w:rsidP="00AB57D3">
      <w:pPr>
        <w:suppressAutoHyphens/>
        <w:rPr>
          <w:sz w:val="28"/>
          <w:szCs w:val="28"/>
        </w:rPr>
      </w:pPr>
    </w:p>
    <w:p w:rsidR="00FE6066" w:rsidRDefault="00FE6066" w:rsidP="00AB57D3">
      <w:pPr>
        <w:suppressAutoHyphens/>
        <w:rPr>
          <w:sz w:val="28"/>
          <w:szCs w:val="28"/>
        </w:rPr>
      </w:pPr>
    </w:p>
    <w:p w:rsidR="00FE6066" w:rsidRDefault="00FE6066" w:rsidP="00AB57D3">
      <w:pPr>
        <w:suppressAutoHyphens/>
        <w:rPr>
          <w:sz w:val="28"/>
          <w:szCs w:val="28"/>
        </w:rPr>
      </w:pPr>
    </w:p>
    <w:p w:rsidR="00FE6066" w:rsidRDefault="00FE6066" w:rsidP="00AB57D3">
      <w:pPr>
        <w:suppressAutoHyphens/>
        <w:rPr>
          <w:sz w:val="28"/>
          <w:szCs w:val="28"/>
        </w:rPr>
      </w:pPr>
    </w:p>
    <w:p w:rsidR="00FE6066" w:rsidRPr="00A652C2" w:rsidRDefault="00FE6066" w:rsidP="00AB57D3">
      <w:pPr>
        <w:suppressAutoHyphens/>
        <w:rPr>
          <w:rFonts w:ascii="Bookman Old Style" w:hAnsi="Bookman Old Style"/>
          <w:sz w:val="28"/>
          <w:szCs w:val="28"/>
        </w:rPr>
      </w:pPr>
    </w:p>
    <w:p w:rsidR="00904F92" w:rsidRPr="00A652C2" w:rsidRDefault="00904F92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904F92" w:rsidRPr="00A652C2" w:rsidRDefault="00904F92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904F92" w:rsidRPr="00A32CB5" w:rsidRDefault="00904F92" w:rsidP="00AB57D3">
      <w:pPr>
        <w:suppressAutoHyphens/>
        <w:jc w:val="center"/>
        <w:rPr>
          <w:rFonts w:ascii="Bookman Old Style" w:hAnsi="Bookman Old Style"/>
          <w:b/>
          <w:caps/>
          <w:sz w:val="36"/>
          <w:szCs w:val="32"/>
        </w:rPr>
      </w:pPr>
      <w:r>
        <w:rPr>
          <w:rFonts w:ascii="Bookman Old Style" w:hAnsi="Bookman Old Style"/>
          <w:b/>
          <w:caps/>
          <w:sz w:val="36"/>
          <w:szCs w:val="32"/>
        </w:rPr>
        <w:t>Рабочая программа учебной дисциплины</w:t>
      </w:r>
    </w:p>
    <w:p w:rsidR="00904F92" w:rsidRDefault="00904F92" w:rsidP="00AB57D3">
      <w:pPr>
        <w:suppressAutoHyphens/>
        <w:jc w:val="center"/>
        <w:rPr>
          <w:rFonts w:ascii="Bookman Old Style" w:hAnsi="Bookman Old Style"/>
          <w:b/>
          <w:caps/>
          <w:sz w:val="32"/>
          <w:szCs w:val="32"/>
        </w:rPr>
      </w:pPr>
    </w:p>
    <w:p w:rsidR="00904F92" w:rsidRPr="00A32CB5" w:rsidRDefault="00904F92" w:rsidP="00AB57D3">
      <w:pPr>
        <w:suppressAutoHyphens/>
        <w:jc w:val="center"/>
        <w:rPr>
          <w:rFonts w:ascii="Bookman Old Style" w:hAnsi="Bookman Old Style"/>
          <w:b/>
          <w:caps/>
          <w:sz w:val="28"/>
          <w:szCs w:val="32"/>
        </w:rPr>
      </w:pPr>
      <w:r w:rsidRPr="00A32CB5">
        <w:rPr>
          <w:rFonts w:ascii="Bookman Old Style" w:hAnsi="Bookman Old Style"/>
          <w:b/>
          <w:caps/>
          <w:sz w:val="28"/>
          <w:szCs w:val="32"/>
        </w:rPr>
        <w:t>по дисциплине</w:t>
      </w:r>
    </w:p>
    <w:p w:rsidR="00904F92" w:rsidRPr="00A652C2" w:rsidRDefault="00904F92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904F92" w:rsidRPr="00AD5A13" w:rsidRDefault="00904F92" w:rsidP="00AB57D3">
      <w:pPr>
        <w:suppressAutoHyphens/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  <w:r w:rsidRPr="00AD5A13">
        <w:rPr>
          <w:rFonts w:ascii="Bookman Old Style" w:hAnsi="Bookman Old Style"/>
          <w:b/>
          <w:caps/>
          <w:spacing w:val="-14"/>
          <w:sz w:val="40"/>
          <w:szCs w:val="40"/>
        </w:rPr>
        <w:t>«</w:t>
      </w:r>
      <w:r w:rsidRPr="00AD5A13">
        <w:rPr>
          <w:b/>
          <w:sz w:val="40"/>
          <w:szCs w:val="40"/>
        </w:rPr>
        <w:t>ПРАВОВАЯ ОХРАНА СРЕДСТВ ИНДИВИДУАЛИЗАЦИИ</w:t>
      </w:r>
      <w:r w:rsidRPr="00AD5A13">
        <w:rPr>
          <w:rFonts w:ascii="Bookman Old Style" w:hAnsi="Bookman Old Style"/>
          <w:b/>
          <w:caps/>
          <w:spacing w:val="-14"/>
          <w:sz w:val="40"/>
          <w:szCs w:val="40"/>
        </w:rPr>
        <w:t>»</w:t>
      </w:r>
    </w:p>
    <w:p w:rsidR="00904F92" w:rsidRDefault="00904F92" w:rsidP="00AB57D3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904F92" w:rsidRPr="00A652C2" w:rsidRDefault="00904F92" w:rsidP="00AB57D3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904F92" w:rsidRPr="00A32CB5" w:rsidRDefault="00904F92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40.03.01</w:t>
      </w:r>
      <w:r w:rsidR="004927AF">
        <w:rPr>
          <w:b/>
          <w:sz w:val="28"/>
          <w:szCs w:val="28"/>
        </w:rPr>
        <w:t xml:space="preserve"> «Юриспруденция»</w:t>
      </w:r>
    </w:p>
    <w:p w:rsidR="00904F92" w:rsidRPr="00A32CB5" w:rsidRDefault="00904F92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>Квалификация (степень) выпускника –</w:t>
      </w:r>
      <w:r>
        <w:rPr>
          <w:b/>
          <w:sz w:val="28"/>
          <w:szCs w:val="28"/>
        </w:rPr>
        <w:t xml:space="preserve"> бакалавр</w:t>
      </w:r>
    </w:p>
    <w:p w:rsidR="00904F92" w:rsidRPr="00A32CB5" w:rsidRDefault="00904F92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Форма обучения </w:t>
      </w:r>
      <w:r>
        <w:rPr>
          <w:b/>
          <w:sz w:val="28"/>
          <w:szCs w:val="28"/>
        </w:rPr>
        <w:t xml:space="preserve">– очная, </w:t>
      </w:r>
      <w:r w:rsidR="00636B14">
        <w:rPr>
          <w:b/>
          <w:sz w:val="28"/>
          <w:szCs w:val="28"/>
        </w:rPr>
        <w:t>очно-</w:t>
      </w:r>
      <w:r>
        <w:rPr>
          <w:b/>
          <w:sz w:val="28"/>
          <w:szCs w:val="28"/>
        </w:rPr>
        <w:t>заочная</w:t>
      </w:r>
    </w:p>
    <w:p w:rsidR="00904F92" w:rsidRPr="00C82C4F" w:rsidRDefault="00904F92" w:rsidP="00AB57D3">
      <w:pPr>
        <w:jc w:val="center"/>
        <w:rPr>
          <w:sz w:val="28"/>
          <w:szCs w:val="28"/>
        </w:rPr>
      </w:pPr>
    </w:p>
    <w:p w:rsidR="00904F92" w:rsidRDefault="00904F92" w:rsidP="00AB57D3">
      <w:pPr>
        <w:jc w:val="center"/>
        <w:rPr>
          <w:b/>
          <w:bCs/>
          <w:sz w:val="32"/>
          <w:szCs w:val="32"/>
        </w:rPr>
      </w:pPr>
    </w:p>
    <w:p w:rsidR="00904F92" w:rsidRDefault="00904F92" w:rsidP="00AB57D3">
      <w:pPr>
        <w:jc w:val="center"/>
        <w:rPr>
          <w:b/>
          <w:bCs/>
          <w:sz w:val="32"/>
          <w:szCs w:val="32"/>
        </w:rPr>
      </w:pPr>
    </w:p>
    <w:p w:rsidR="00904F92" w:rsidRDefault="00904F92" w:rsidP="00AB57D3">
      <w:pPr>
        <w:jc w:val="center"/>
        <w:rPr>
          <w:b/>
          <w:bCs/>
          <w:sz w:val="32"/>
          <w:szCs w:val="32"/>
        </w:rPr>
      </w:pPr>
    </w:p>
    <w:p w:rsidR="00904F92" w:rsidRDefault="00904F92" w:rsidP="00AB57D3">
      <w:pPr>
        <w:jc w:val="center"/>
        <w:rPr>
          <w:b/>
          <w:bCs/>
          <w:sz w:val="32"/>
          <w:szCs w:val="32"/>
        </w:rPr>
      </w:pPr>
    </w:p>
    <w:p w:rsidR="00904F92" w:rsidRDefault="00904F92" w:rsidP="00AB57D3">
      <w:pPr>
        <w:jc w:val="center"/>
        <w:rPr>
          <w:b/>
          <w:bCs/>
          <w:sz w:val="32"/>
          <w:szCs w:val="32"/>
        </w:rPr>
      </w:pPr>
    </w:p>
    <w:p w:rsidR="00904F92" w:rsidRDefault="00904F92" w:rsidP="00AB57D3">
      <w:pPr>
        <w:jc w:val="center"/>
        <w:rPr>
          <w:b/>
          <w:bCs/>
          <w:sz w:val="32"/>
          <w:szCs w:val="32"/>
        </w:rPr>
      </w:pPr>
    </w:p>
    <w:p w:rsidR="00904F92" w:rsidRDefault="00904F92" w:rsidP="00AB57D3">
      <w:pPr>
        <w:rPr>
          <w:b/>
          <w:bCs/>
          <w:sz w:val="32"/>
          <w:szCs w:val="32"/>
        </w:rPr>
      </w:pPr>
    </w:p>
    <w:p w:rsidR="00904F92" w:rsidRDefault="00904F92" w:rsidP="00AB57D3">
      <w:pPr>
        <w:jc w:val="center"/>
        <w:rPr>
          <w:b/>
          <w:bCs/>
          <w:sz w:val="32"/>
          <w:szCs w:val="32"/>
        </w:rPr>
      </w:pPr>
    </w:p>
    <w:p w:rsidR="00904F92" w:rsidRDefault="00904F92" w:rsidP="00AB57D3">
      <w:pPr>
        <w:jc w:val="center"/>
        <w:rPr>
          <w:b/>
          <w:bCs/>
          <w:sz w:val="28"/>
          <w:szCs w:val="28"/>
        </w:rPr>
      </w:pPr>
      <w:r w:rsidRPr="00FB3FED">
        <w:rPr>
          <w:b/>
          <w:bCs/>
          <w:sz w:val="28"/>
          <w:szCs w:val="28"/>
        </w:rPr>
        <w:t>Москва – РГ</w:t>
      </w:r>
      <w:r>
        <w:rPr>
          <w:b/>
          <w:bCs/>
          <w:sz w:val="28"/>
          <w:szCs w:val="28"/>
        </w:rPr>
        <w:t>А</w:t>
      </w:r>
      <w:r w:rsidRPr="00FB3FED">
        <w:rPr>
          <w:b/>
          <w:bCs/>
          <w:sz w:val="28"/>
          <w:szCs w:val="28"/>
        </w:rPr>
        <w:t xml:space="preserve">ИС – </w:t>
      </w:r>
      <w:r w:rsidR="00FF4882">
        <w:rPr>
          <w:b/>
          <w:bCs/>
          <w:sz w:val="28"/>
          <w:szCs w:val="28"/>
        </w:rPr>
        <w:t>2017</w:t>
      </w:r>
    </w:p>
    <w:p w:rsidR="00904F92" w:rsidRPr="00C166C1" w:rsidRDefault="00904F92" w:rsidP="004927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04F92" w:rsidRDefault="00904F92" w:rsidP="00AB57D3">
      <w:pPr>
        <w:ind w:left="-180" w:right="43"/>
        <w:jc w:val="both"/>
        <w:rPr>
          <w:b/>
          <w:bCs/>
        </w:rPr>
      </w:pPr>
    </w:p>
    <w:p w:rsidR="00646A63" w:rsidRDefault="00AF4D71" w:rsidP="00B814E8">
      <w:pPr>
        <w:pStyle w:val="23"/>
        <w:spacing w:after="0" w:line="240" w:lineRule="auto"/>
        <w:ind w:left="567" w:right="45"/>
        <w:rPr>
          <w:bCs/>
          <w:iCs/>
          <w:szCs w:val="28"/>
        </w:rPr>
      </w:pPr>
      <w:r>
        <w:rPr>
          <w:b/>
          <w:bCs/>
          <w:iCs/>
          <w:szCs w:val="28"/>
        </w:rPr>
        <w:t>Рецензент</w:t>
      </w:r>
      <w:r w:rsidR="00904F92" w:rsidRPr="002A7981">
        <w:rPr>
          <w:b/>
          <w:bCs/>
          <w:iCs/>
          <w:szCs w:val="28"/>
        </w:rPr>
        <w:t>:</w:t>
      </w:r>
      <w:r w:rsidR="00646A63" w:rsidRPr="00646A63">
        <w:rPr>
          <w:bCs/>
          <w:iCs/>
          <w:szCs w:val="28"/>
        </w:rPr>
        <w:t>Цитович  Л.В. к.ю.н., доцент кафедры «Авторского права, смежных прав и частноправовых дисциплин».</w:t>
      </w:r>
    </w:p>
    <w:p w:rsidR="00B814E8" w:rsidRPr="00B814E8" w:rsidRDefault="00B814E8" w:rsidP="00B814E8">
      <w:pPr>
        <w:pStyle w:val="23"/>
        <w:spacing w:after="0" w:line="240" w:lineRule="auto"/>
        <w:ind w:left="567" w:right="45"/>
        <w:rPr>
          <w:b/>
          <w:bCs/>
          <w:iCs/>
          <w:szCs w:val="28"/>
        </w:rPr>
      </w:pPr>
    </w:p>
    <w:p w:rsidR="00904F92" w:rsidRPr="006A06FE" w:rsidRDefault="004927AF" w:rsidP="004927AF">
      <w:pPr>
        <w:ind w:left="540"/>
        <w:jc w:val="both"/>
        <w:rPr>
          <w:color w:val="FF0000"/>
        </w:rPr>
      </w:pPr>
      <w:r w:rsidRPr="000E7EA9">
        <w:rPr>
          <w:b/>
          <w:bCs/>
          <w:iCs/>
          <w:szCs w:val="28"/>
        </w:rPr>
        <w:t>Разработчики:</w:t>
      </w:r>
      <w:r w:rsidRPr="004927AF">
        <w:rPr>
          <w:bCs/>
          <w:iCs/>
          <w:szCs w:val="28"/>
        </w:rPr>
        <w:t xml:space="preserve"> Ревинский О.В. доцент кафедры «Патентного права и правовой охраны средств индивидуализации» к.ю.н., доцент.</w:t>
      </w:r>
      <w:r w:rsidRPr="004927AF">
        <w:rPr>
          <w:b/>
        </w:rPr>
        <w:t>Правовая охрана средств инд</w:t>
      </w:r>
      <w:r w:rsidRPr="004927AF">
        <w:rPr>
          <w:b/>
        </w:rPr>
        <w:t>и</w:t>
      </w:r>
      <w:r w:rsidRPr="004927AF">
        <w:rPr>
          <w:b/>
        </w:rPr>
        <w:t>видуализации</w:t>
      </w:r>
      <w:r w:rsidR="00904F92" w:rsidRPr="004927AF">
        <w:rPr>
          <w:b/>
        </w:rPr>
        <w:t xml:space="preserve">. </w:t>
      </w:r>
      <w:r w:rsidR="00904F92">
        <w:t>Рабочая программа учебной дисциплины предназначена д</w:t>
      </w:r>
      <w:r w:rsidR="00904F92" w:rsidRPr="00C82C4F">
        <w:t>ля студе</w:t>
      </w:r>
      <w:r w:rsidR="00904F92" w:rsidRPr="00C82C4F">
        <w:t>н</w:t>
      </w:r>
      <w:r w:rsidR="00904F92" w:rsidRPr="00C82C4F">
        <w:t xml:space="preserve">тов, обучающихся по </w:t>
      </w:r>
      <w:r w:rsidR="00904F92" w:rsidRPr="004927AF">
        <w:t xml:space="preserve">направлению </w:t>
      </w:r>
      <w:r w:rsidRPr="004927AF">
        <w:t>40.03.01</w:t>
      </w:r>
      <w:r w:rsidR="00904F92" w:rsidRPr="004927AF">
        <w:t xml:space="preserve"> «</w:t>
      </w:r>
      <w:r w:rsidRPr="004927AF">
        <w:t>Юриспруденция</w:t>
      </w:r>
      <w:r w:rsidR="00904F92" w:rsidRPr="004927AF">
        <w:t>».— М.: Российская государственная академия интеллектуальной собственности (РГАИС), кафедра «</w:t>
      </w:r>
      <w:r w:rsidRPr="004927AF">
        <w:t>П</w:t>
      </w:r>
      <w:r w:rsidRPr="004927AF">
        <w:t>а</w:t>
      </w:r>
      <w:r w:rsidRPr="004927AF">
        <w:t>тентного права и правовой охраны средств индивидуализации</w:t>
      </w:r>
      <w:r w:rsidR="00B814E8">
        <w:t xml:space="preserve">», </w:t>
      </w:r>
      <w:r w:rsidR="00FF4882">
        <w:t>2017</w:t>
      </w:r>
      <w:r w:rsidR="00B814E8">
        <w:t xml:space="preserve">. – </w:t>
      </w:r>
      <w:r w:rsidR="00490A60">
        <w:t>3</w:t>
      </w:r>
      <w:r w:rsidR="00B814E8">
        <w:t>4 с</w:t>
      </w:r>
      <w:r w:rsidR="000E7EA9">
        <w:t>.</w:t>
      </w:r>
    </w:p>
    <w:p w:rsidR="00904F92" w:rsidRPr="00C82C4F" w:rsidRDefault="00904F92" w:rsidP="00AB57D3">
      <w:pPr>
        <w:pStyle w:val="23"/>
        <w:spacing w:line="240" w:lineRule="auto"/>
        <w:ind w:left="1757" w:right="43"/>
        <w:jc w:val="both"/>
        <w:rPr>
          <w:b/>
          <w:bCs/>
          <w:sz w:val="32"/>
          <w:szCs w:val="32"/>
        </w:rPr>
      </w:pPr>
    </w:p>
    <w:p w:rsidR="00904F92" w:rsidRDefault="00FE6066" w:rsidP="00AB57D3">
      <w:pPr>
        <w:ind w:right="43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16509</wp:posOffset>
                </wp:positionV>
                <wp:extent cx="6096000" cy="0"/>
                <wp:effectExtent l="0" t="1905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pt;margin-top:1.3pt;width:48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H9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" strokeweight="2.25pt"/>
            </w:pict>
          </mc:Fallback>
        </mc:AlternateContent>
      </w:r>
    </w:p>
    <w:p w:rsidR="00904F92" w:rsidRDefault="00904F92" w:rsidP="00AB57D3">
      <w:pPr>
        <w:ind w:left="567" w:right="43"/>
        <w:jc w:val="both"/>
        <w:rPr>
          <w:b/>
          <w:bCs/>
        </w:rPr>
      </w:pPr>
      <w:r>
        <w:rPr>
          <w:b/>
          <w:bCs/>
        </w:rPr>
        <w:t>Согласовано:</w:t>
      </w:r>
    </w:p>
    <w:p w:rsidR="00904F92" w:rsidRPr="004639C0" w:rsidRDefault="00904F92" w:rsidP="00AB57D3">
      <w:pPr>
        <w:spacing w:line="360" w:lineRule="auto"/>
        <w:ind w:left="567" w:right="43"/>
        <w:jc w:val="both"/>
        <w:rPr>
          <w:bCs/>
        </w:rPr>
      </w:pPr>
      <w:r>
        <w:rPr>
          <w:bCs/>
        </w:rPr>
        <w:t>Рабочая программа учебной дисциплины</w:t>
      </w:r>
      <w:r w:rsidRPr="006A06FE">
        <w:rPr>
          <w:bCs/>
        </w:rPr>
        <w:t xml:space="preserve"> обсужден</w:t>
      </w:r>
      <w:r>
        <w:rPr>
          <w:bCs/>
        </w:rPr>
        <w:t>а</w:t>
      </w:r>
      <w:r w:rsidRPr="006A06FE">
        <w:rPr>
          <w:bCs/>
        </w:rPr>
        <w:t xml:space="preserve"> и рекомендован</w:t>
      </w:r>
      <w:r>
        <w:rPr>
          <w:bCs/>
        </w:rPr>
        <w:t>а</w:t>
      </w:r>
      <w:r w:rsidRPr="006A06FE">
        <w:rPr>
          <w:bCs/>
        </w:rPr>
        <w:t xml:space="preserve"> на заседании кафедры </w:t>
      </w:r>
      <w:r w:rsidRPr="004927AF">
        <w:rPr>
          <w:bCs/>
        </w:rPr>
        <w:t>«</w:t>
      </w:r>
      <w:r w:rsidR="004927AF" w:rsidRPr="004927AF">
        <w:rPr>
          <w:bCs/>
        </w:rPr>
        <w:t>Патентного права и правовой охраны средств индивидуализации</w:t>
      </w:r>
      <w:r w:rsidRPr="004927AF">
        <w:rPr>
          <w:bCs/>
        </w:rPr>
        <w:t>»</w:t>
      </w:r>
    </w:p>
    <w:p w:rsidR="00904F92" w:rsidRDefault="00904F92" w:rsidP="00AB57D3">
      <w:pPr>
        <w:spacing w:line="360" w:lineRule="auto"/>
        <w:ind w:left="567" w:right="43"/>
        <w:jc w:val="both"/>
        <w:rPr>
          <w:bCs/>
        </w:rPr>
      </w:pPr>
      <w:r>
        <w:rPr>
          <w:bCs/>
        </w:rPr>
        <w:t>Заведующий кафедрой: Е.Н. Петров</w:t>
      </w:r>
    </w:p>
    <w:p w:rsidR="00904F92" w:rsidRDefault="00904F92" w:rsidP="00AB57D3">
      <w:pPr>
        <w:spacing w:line="360" w:lineRule="auto"/>
        <w:ind w:left="567" w:right="43"/>
        <w:jc w:val="both"/>
        <w:rPr>
          <w:bCs/>
        </w:rPr>
      </w:pPr>
    </w:p>
    <w:p w:rsidR="00FE6066" w:rsidRDefault="00FE6066" w:rsidP="00AB57D3">
      <w:pPr>
        <w:pStyle w:val="21"/>
        <w:ind w:left="284"/>
        <w:jc w:val="right"/>
        <w:rPr>
          <w:b/>
          <w:bCs/>
        </w:rPr>
      </w:pPr>
    </w:p>
    <w:p w:rsidR="00904F92" w:rsidRPr="00EE2644" w:rsidRDefault="00D0660E" w:rsidP="00AB57D3">
      <w:pPr>
        <w:pStyle w:val="21"/>
        <w:ind w:left="284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© ФГБОУ В</w:t>
      </w:r>
      <w:r w:rsidR="00904F92">
        <w:rPr>
          <w:b/>
          <w:bCs/>
        </w:rPr>
        <w:t xml:space="preserve">О РГАИС, </w:t>
      </w:r>
      <w:r w:rsidR="00FF4882">
        <w:rPr>
          <w:b/>
          <w:bCs/>
        </w:rPr>
        <w:t>2017</w:t>
      </w:r>
    </w:p>
    <w:p w:rsidR="00904F92" w:rsidRPr="00EE2644" w:rsidRDefault="00904F92" w:rsidP="00AB57D3">
      <w:pPr>
        <w:pStyle w:val="21"/>
        <w:ind w:left="284" w:firstLine="6379"/>
        <w:jc w:val="right"/>
        <w:rPr>
          <w:b/>
          <w:bCs/>
        </w:rPr>
      </w:pPr>
      <w:r w:rsidRPr="00EE2644">
        <w:rPr>
          <w:b/>
          <w:bCs/>
        </w:rPr>
        <w:t xml:space="preserve">© </w:t>
      </w:r>
      <w:r w:rsidRPr="004927AF">
        <w:rPr>
          <w:b/>
          <w:bCs/>
        </w:rPr>
        <w:t>Ревинский О.В</w:t>
      </w:r>
      <w:r w:rsidR="004927AF" w:rsidRPr="004927AF">
        <w:rPr>
          <w:b/>
          <w:bCs/>
        </w:rPr>
        <w:t>.</w:t>
      </w:r>
    </w:p>
    <w:p w:rsidR="00904F92" w:rsidRDefault="00904F92" w:rsidP="00AB57D3">
      <w:pPr>
        <w:ind w:right="43"/>
        <w:jc w:val="center"/>
        <w:rPr>
          <w:b/>
          <w:bCs/>
        </w:rPr>
      </w:pPr>
    </w:p>
    <w:p w:rsidR="00904F92" w:rsidRDefault="00904F92" w:rsidP="00AB57D3">
      <w:pPr>
        <w:pStyle w:val="a7"/>
        <w:rPr>
          <w:sz w:val="20"/>
        </w:rPr>
      </w:pPr>
    </w:p>
    <w:p w:rsidR="00904F92" w:rsidRDefault="00904F92" w:rsidP="00AB57D3">
      <w:pPr>
        <w:pStyle w:val="a7"/>
        <w:rPr>
          <w:sz w:val="20"/>
        </w:rPr>
      </w:pPr>
    </w:p>
    <w:p w:rsidR="00904F92" w:rsidRDefault="00904F92" w:rsidP="00AB57D3">
      <w:pPr>
        <w:pStyle w:val="a7"/>
        <w:rPr>
          <w:sz w:val="20"/>
        </w:rPr>
      </w:pPr>
    </w:p>
    <w:p w:rsidR="00904F92" w:rsidRDefault="00904F92" w:rsidP="00AB57D3">
      <w:pPr>
        <w:pStyle w:val="a7"/>
        <w:rPr>
          <w:sz w:val="20"/>
        </w:rPr>
      </w:pPr>
    </w:p>
    <w:p w:rsidR="00904F92" w:rsidRDefault="00904F92" w:rsidP="00AB57D3">
      <w:pPr>
        <w:pStyle w:val="a7"/>
        <w:rPr>
          <w:sz w:val="20"/>
        </w:rPr>
      </w:pPr>
    </w:p>
    <w:p w:rsidR="00904F92" w:rsidRDefault="00904F92" w:rsidP="00AB57D3">
      <w:pPr>
        <w:pStyle w:val="a7"/>
        <w:rPr>
          <w:sz w:val="20"/>
        </w:rPr>
      </w:pPr>
    </w:p>
    <w:p w:rsidR="00904F92" w:rsidRPr="00CA53D4" w:rsidRDefault="00904F92" w:rsidP="00AB57D3">
      <w:pPr>
        <w:pStyle w:val="a7"/>
        <w:rPr>
          <w:iCs/>
          <w:sz w:val="20"/>
        </w:rPr>
      </w:pPr>
      <w:r w:rsidRPr="00CA53D4">
        <w:rPr>
          <w:sz w:val="20"/>
        </w:rPr>
        <w:br/>
      </w:r>
    </w:p>
    <w:p w:rsidR="00904F92" w:rsidRDefault="00904F92" w:rsidP="00AB57D3">
      <w:pPr>
        <w:jc w:val="center"/>
        <w:rPr>
          <w:b/>
          <w:bCs/>
          <w:sz w:val="32"/>
          <w:szCs w:val="32"/>
        </w:rPr>
      </w:pPr>
    </w:p>
    <w:p w:rsidR="00904F92" w:rsidRDefault="00904F92" w:rsidP="00AB57D3">
      <w:pPr>
        <w:jc w:val="center"/>
        <w:rPr>
          <w:b/>
          <w:bCs/>
          <w:sz w:val="32"/>
          <w:szCs w:val="32"/>
        </w:rPr>
      </w:pPr>
    </w:p>
    <w:p w:rsidR="00904F92" w:rsidRPr="008862C6" w:rsidRDefault="00904F92" w:rsidP="000268EA">
      <w:pPr>
        <w:pStyle w:val="ad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bookmarkStart w:id="1" w:name="_Toc436234456"/>
      <w:r w:rsidRPr="000268EA">
        <w:rPr>
          <w:rFonts w:ascii="Times New Roman" w:hAnsi="Times New Roman"/>
          <w:b/>
          <w:bCs/>
          <w:sz w:val="32"/>
          <w:szCs w:val="24"/>
        </w:rPr>
        <w:lastRenderedPageBreak/>
        <w:t>ПЛАНИРУЕМЫЕ РЕЗУЛЬТАТЫ ОБУЧЕНИЯ ПО ДИ</w:t>
      </w:r>
      <w:r w:rsidRPr="000268EA">
        <w:rPr>
          <w:rFonts w:ascii="Times New Roman" w:hAnsi="Times New Roman"/>
          <w:b/>
          <w:bCs/>
          <w:sz w:val="32"/>
          <w:szCs w:val="24"/>
        </w:rPr>
        <w:t>С</w:t>
      </w:r>
      <w:r w:rsidRPr="000268EA">
        <w:rPr>
          <w:rFonts w:ascii="Times New Roman" w:hAnsi="Times New Roman"/>
          <w:b/>
          <w:bCs/>
          <w:sz w:val="32"/>
          <w:szCs w:val="24"/>
        </w:rPr>
        <w:t>ЦИПЛИНЕ (МОДУЛЮ), СООТНЕСЕННЫЕ С ПЛАН</w:t>
      </w:r>
      <w:r w:rsidRPr="000268EA">
        <w:rPr>
          <w:rFonts w:ascii="Times New Roman" w:hAnsi="Times New Roman"/>
          <w:b/>
          <w:bCs/>
          <w:sz w:val="32"/>
          <w:szCs w:val="24"/>
        </w:rPr>
        <w:t>И</w:t>
      </w:r>
      <w:r w:rsidRPr="000268EA">
        <w:rPr>
          <w:rFonts w:ascii="Times New Roman" w:hAnsi="Times New Roman"/>
          <w:b/>
          <w:bCs/>
          <w:sz w:val="32"/>
          <w:szCs w:val="24"/>
        </w:rPr>
        <w:t>РУЕМЫМИ РЕЗУЛЬТАТАМИ ООП</w:t>
      </w:r>
    </w:p>
    <w:p w:rsidR="00904F92" w:rsidRDefault="00904F92" w:rsidP="008862C6">
      <w:pPr>
        <w:pStyle w:val="ad"/>
        <w:rPr>
          <w:rFonts w:ascii="Times New Roman" w:hAnsi="Times New Roman"/>
          <w:sz w:val="24"/>
          <w:szCs w:val="24"/>
        </w:rPr>
      </w:pPr>
    </w:p>
    <w:p w:rsidR="00904F92" w:rsidRDefault="00904F92" w:rsidP="004927AF">
      <w:pPr>
        <w:pStyle w:val="ad"/>
        <w:numPr>
          <w:ilvl w:val="1"/>
          <w:numId w:val="7"/>
        </w:num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A965BD">
        <w:rPr>
          <w:rFonts w:ascii="Times New Roman" w:hAnsi="Times New Roman"/>
          <w:b/>
          <w:sz w:val="28"/>
          <w:szCs w:val="24"/>
        </w:rPr>
        <w:t>Цель и задачи дисциплины</w:t>
      </w:r>
      <w:bookmarkEnd w:id="1"/>
    </w:p>
    <w:p w:rsidR="004927AF" w:rsidRPr="00A965BD" w:rsidRDefault="004927AF" w:rsidP="00B814E8">
      <w:pPr>
        <w:pStyle w:val="ad"/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4"/>
        </w:rPr>
      </w:pPr>
      <w:r w:rsidRPr="004927AF">
        <w:rPr>
          <w:rFonts w:ascii="Times New Roman" w:hAnsi="Times New Roman"/>
          <w:b/>
          <w:sz w:val="28"/>
          <w:szCs w:val="24"/>
        </w:rPr>
        <w:t>Цель дисциплины</w:t>
      </w:r>
    </w:p>
    <w:p w:rsidR="00904F92" w:rsidRPr="00E13B5C" w:rsidRDefault="00904F92" w:rsidP="00B814E8">
      <w:pPr>
        <w:pStyle w:val="af2"/>
        <w:spacing w:line="360" w:lineRule="auto"/>
      </w:pPr>
      <w:r w:rsidRPr="00E13B5C">
        <w:t xml:space="preserve">Курс </w:t>
      </w:r>
      <w:r>
        <w:t>«Правовая охрана средств индивидуализации»</w:t>
      </w:r>
      <w:r w:rsidRPr="00E13B5C">
        <w:t xml:space="preserve"> ставит своей </w:t>
      </w:r>
      <w:r w:rsidRPr="002C1630">
        <w:rPr>
          <w:b/>
        </w:rPr>
        <w:t>ц</w:t>
      </w:r>
      <w:r w:rsidRPr="002C1630">
        <w:rPr>
          <w:b/>
        </w:rPr>
        <w:t>е</w:t>
      </w:r>
      <w:r w:rsidRPr="002C1630">
        <w:rPr>
          <w:b/>
        </w:rPr>
        <w:t>лью:</w:t>
      </w:r>
    </w:p>
    <w:p w:rsidR="00904F92" w:rsidRPr="00E13B5C" w:rsidRDefault="004927AF" w:rsidP="004927AF">
      <w:pPr>
        <w:pStyle w:val="af2"/>
        <w:spacing w:line="360" w:lineRule="auto"/>
      </w:pPr>
      <w:r>
        <w:t xml:space="preserve">- </w:t>
      </w:r>
      <w:r w:rsidR="00904F92" w:rsidRPr="00E13B5C">
        <w:t>изучение законодательства Российской Федерац</w:t>
      </w:r>
      <w:r w:rsidR="00904F92">
        <w:t xml:space="preserve">ии в области </w:t>
      </w:r>
      <w:r w:rsidR="00904F92" w:rsidRPr="00E13B5C">
        <w:t>прав</w:t>
      </w:r>
      <w:r w:rsidR="00904F92">
        <w:t xml:space="preserve"> на средства индивидуализации(фирменные наименования, товарные знаки, зн</w:t>
      </w:r>
      <w:r w:rsidR="00904F92">
        <w:t>а</w:t>
      </w:r>
      <w:r w:rsidR="00904F92">
        <w:t>ки обслуживания, наименования мест происхождения товаров, коммерческие обозначения),</w:t>
      </w:r>
      <w:r w:rsidR="00904F92" w:rsidRPr="00E13B5C">
        <w:t xml:space="preserve"> включая законы и </w:t>
      </w:r>
      <w:r w:rsidR="00904F92">
        <w:t xml:space="preserve">иные </w:t>
      </w:r>
      <w:r w:rsidR="00904F92" w:rsidRPr="00E13B5C">
        <w:t>нормативно-правовые акты в этой сфере</w:t>
      </w:r>
      <w:r w:rsidR="008269F0">
        <w:t xml:space="preserve"> (ОК-</w:t>
      </w:r>
      <w:r w:rsidR="00D527FE">
        <w:t>1</w:t>
      </w:r>
      <w:r w:rsidR="008269F0">
        <w:t>, ОК-</w:t>
      </w:r>
      <w:r w:rsidR="00D527FE">
        <w:t>5</w:t>
      </w:r>
      <w:r w:rsidR="008269F0">
        <w:t>, ОК-</w:t>
      </w:r>
      <w:r w:rsidR="00D527FE">
        <w:t>6</w:t>
      </w:r>
      <w:r w:rsidR="008269F0">
        <w:t>, ОПК-</w:t>
      </w:r>
      <w:r w:rsidR="00D527FE">
        <w:t xml:space="preserve">2, </w:t>
      </w:r>
      <w:r w:rsidR="008269F0">
        <w:t>ПК-5)</w:t>
      </w:r>
      <w:r w:rsidR="00904F92" w:rsidRPr="00E13B5C">
        <w:t>;</w:t>
      </w:r>
    </w:p>
    <w:p w:rsidR="00904F92" w:rsidRPr="00E13B5C" w:rsidRDefault="004927AF" w:rsidP="004927AF">
      <w:pPr>
        <w:pStyle w:val="af2"/>
        <w:spacing w:line="360" w:lineRule="auto"/>
      </w:pPr>
      <w:r>
        <w:t xml:space="preserve">- </w:t>
      </w:r>
      <w:r w:rsidR="00904F92" w:rsidRPr="00E13B5C">
        <w:t>усвоение сущности, основных положений, принципов и норм совр</w:t>
      </w:r>
      <w:r w:rsidR="00904F92" w:rsidRPr="00E13B5C">
        <w:t>е</w:t>
      </w:r>
      <w:r w:rsidR="00904F92" w:rsidRPr="00E13B5C">
        <w:t xml:space="preserve">менного права </w:t>
      </w:r>
      <w:r w:rsidR="00904F92">
        <w:t>на средства индивидуализации в</w:t>
      </w:r>
      <w:r w:rsidR="00904F92" w:rsidRPr="00E13B5C">
        <w:t xml:space="preserve"> Российской Федерации</w:t>
      </w:r>
      <w:r w:rsidR="00D527FE">
        <w:t xml:space="preserve"> (ОК-1, ОК-5, ОПК-7, ПК-1, ПК-4)</w:t>
      </w:r>
      <w:r w:rsidR="00904F92" w:rsidRPr="00E13B5C">
        <w:t>;</w:t>
      </w:r>
    </w:p>
    <w:p w:rsidR="00904F92" w:rsidRPr="00E13B5C" w:rsidRDefault="004927AF" w:rsidP="004927AF">
      <w:pPr>
        <w:pStyle w:val="af2"/>
        <w:spacing w:line="360" w:lineRule="auto"/>
      </w:pPr>
      <w:r>
        <w:t xml:space="preserve">- </w:t>
      </w:r>
      <w:r w:rsidR="00904F92" w:rsidRPr="00E13B5C">
        <w:t>формирование у студентов Россий</w:t>
      </w:r>
      <w:r w:rsidR="00904F92">
        <w:t>ской государственной академии</w:t>
      </w:r>
      <w:r w:rsidR="00904F92" w:rsidRPr="00E13B5C">
        <w:t xml:space="preserve"> и</w:t>
      </w:r>
      <w:r w:rsidR="00904F92" w:rsidRPr="00E13B5C">
        <w:t>н</w:t>
      </w:r>
      <w:r w:rsidR="00904F92" w:rsidRPr="00E13B5C">
        <w:t>теллектуальной собственности профессионально правосознания</w:t>
      </w:r>
      <w:r w:rsidR="00D527FE">
        <w:t xml:space="preserve"> (ОК-1, ОК-6, ОПК-7, ПК-4)</w:t>
      </w:r>
      <w:r w:rsidR="00904F92" w:rsidRPr="00E13B5C">
        <w:t>;</w:t>
      </w:r>
    </w:p>
    <w:p w:rsidR="00904F92" w:rsidRDefault="004927AF" w:rsidP="004927AF">
      <w:pPr>
        <w:pStyle w:val="af2"/>
        <w:spacing w:line="360" w:lineRule="auto"/>
      </w:pPr>
      <w:r>
        <w:t xml:space="preserve">- </w:t>
      </w:r>
      <w:r w:rsidR="00904F92" w:rsidRPr="00E13B5C">
        <w:t>формирование навыков высококвалифицированного специалиста в о</w:t>
      </w:r>
      <w:r w:rsidR="00904F92" w:rsidRPr="00E13B5C">
        <w:t>б</w:t>
      </w:r>
      <w:r w:rsidR="00904F92" w:rsidRPr="00E13B5C">
        <w:t xml:space="preserve">ласти правовой охраны </w:t>
      </w:r>
      <w:r w:rsidR="00904F92">
        <w:t>средств индивидуализации путём изучения, в частн</w:t>
      </w:r>
      <w:r w:rsidR="00904F92">
        <w:t>о</w:t>
      </w:r>
      <w:r w:rsidR="00904F92">
        <w:t>сти,</w:t>
      </w:r>
      <w:r w:rsidR="00904F92" w:rsidRPr="00E13B5C">
        <w:t xml:space="preserve"> сравнительно-правового подходов к анализу норм права </w:t>
      </w:r>
      <w:r w:rsidR="00904F92">
        <w:t>на средства и</w:t>
      </w:r>
      <w:r w:rsidR="00904F92">
        <w:t>н</w:t>
      </w:r>
      <w:r w:rsidR="00904F92">
        <w:t>дивидуализации</w:t>
      </w:r>
      <w:r w:rsidR="00904F92" w:rsidRPr="00E13B5C">
        <w:t xml:space="preserve"> с целью использования полученных знаний в будущей пра</w:t>
      </w:r>
      <w:r w:rsidR="00904F92" w:rsidRPr="00E13B5C">
        <w:t>к</w:t>
      </w:r>
      <w:r w:rsidR="00904F92" w:rsidRPr="00E13B5C">
        <w:t>тической деятельности</w:t>
      </w:r>
      <w:r w:rsidR="00D527FE">
        <w:t xml:space="preserve"> (ОК-2, ОК-5, ОПК-1, ОПК-2, ПК-3)</w:t>
      </w:r>
      <w:r w:rsidR="00904F92" w:rsidRPr="00E13B5C">
        <w:t>.</w:t>
      </w:r>
    </w:p>
    <w:p w:rsidR="004927AF" w:rsidRPr="004927AF" w:rsidRDefault="004927AF" w:rsidP="004927AF">
      <w:pPr>
        <w:pStyle w:val="af2"/>
        <w:spacing w:line="360" w:lineRule="auto"/>
        <w:ind w:left="567" w:firstLine="0"/>
        <w:jc w:val="center"/>
        <w:rPr>
          <w:b/>
        </w:rPr>
      </w:pPr>
      <w:r w:rsidRPr="004927AF">
        <w:rPr>
          <w:b/>
        </w:rPr>
        <w:t>Задачи дисциплины</w:t>
      </w:r>
    </w:p>
    <w:p w:rsidR="00904F92" w:rsidRDefault="00904F92" w:rsidP="004927AF">
      <w:pPr>
        <w:pStyle w:val="af2"/>
        <w:spacing w:line="360" w:lineRule="auto"/>
        <w:rPr>
          <w:b/>
        </w:rPr>
      </w:pPr>
      <w:r>
        <w:t xml:space="preserve">Для достижения этих целей необходимо решить такие </w:t>
      </w:r>
      <w:r>
        <w:rPr>
          <w:b/>
        </w:rPr>
        <w:t>з</w:t>
      </w:r>
      <w:r w:rsidRPr="002C1630">
        <w:rPr>
          <w:b/>
        </w:rPr>
        <w:t>адачи</w:t>
      </w:r>
      <w:r>
        <w:rPr>
          <w:b/>
        </w:rPr>
        <w:t>:</w:t>
      </w:r>
    </w:p>
    <w:p w:rsidR="00904F92" w:rsidRPr="00E13B5C" w:rsidRDefault="004927AF" w:rsidP="004927AF">
      <w:pPr>
        <w:pStyle w:val="af2"/>
        <w:spacing w:line="360" w:lineRule="auto"/>
      </w:pPr>
      <w:r>
        <w:t xml:space="preserve">- </w:t>
      </w:r>
      <w:r w:rsidR="00904F92" w:rsidRPr="00E13B5C">
        <w:t>изучить источники и систему современного права промышленной со</w:t>
      </w:r>
      <w:r w:rsidR="00904F92" w:rsidRPr="00E13B5C">
        <w:t>б</w:t>
      </w:r>
      <w:r w:rsidR="00904F92" w:rsidRPr="00E13B5C">
        <w:t>ственностиРоссии</w:t>
      </w:r>
      <w:r w:rsidR="00904F92">
        <w:t xml:space="preserve"> (в частности, права на средства индивидуализации)</w:t>
      </w:r>
      <w:r w:rsidR="00D527FE">
        <w:t xml:space="preserve"> (ОК-1, ОК-2, ОК-5, ОПК-1, ПК-3)</w:t>
      </w:r>
      <w:r w:rsidR="00904F92" w:rsidRPr="00E13B5C">
        <w:t>;</w:t>
      </w:r>
    </w:p>
    <w:p w:rsidR="00904F92" w:rsidRPr="00E13B5C" w:rsidRDefault="004927AF" w:rsidP="004927AF">
      <w:pPr>
        <w:pStyle w:val="af2"/>
        <w:spacing w:line="360" w:lineRule="auto"/>
      </w:pPr>
      <w:r>
        <w:t xml:space="preserve">- </w:t>
      </w:r>
      <w:r w:rsidR="00904F92" w:rsidRPr="00E13B5C">
        <w:t xml:space="preserve">усвоить основные </w:t>
      </w:r>
      <w:r w:rsidR="00904F92">
        <w:t>понятия о типах субъектов, видах</w:t>
      </w:r>
      <w:r w:rsidR="00904F92" w:rsidRPr="00E13B5C">
        <w:t xml:space="preserve"> объектов и соде</w:t>
      </w:r>
      <w:r w:rsidR="00904F92" w:rsidRPr="00E13B5C">
        <w:t>р</w:t>
      </w:r>
      <w:r w:rsidR="00904F92" w:rsidRPr="00E13B5C">
        <w:t>жание правоотношений в области прав</w:t>
      </w:r>
      <w:r w:rsidR="00904F92">
        <w:t xml:space="preserve"> на средства индивидуализации</w:t>
      </w:r>
      <w:r w:rsidR="00D527FE">
        <w:t xml:space="preserve"> (ОК-5, </w:t>
      </w:r>
      <w:r w:rsidR="00D527FE">
        <w:lastRenderedPageBreak/>
        <w:t>ОПК-2, ОПК-7, ПК-4)</w:t>
      </w:r>
      <w:r w:rsidR="00904F92" w:rsidRPr="00E13B5C">
        <w:t>;</w:t>
      </w:r>
    </w:p>
    <w:p w:rsidR="00904F92" w:rsidRPr="00E13B5C" w:rsidRDefault="004927AF" w:rsidP="004927AF">
      <w:pPr>
        <w:pStyle w:val="af2"/>
        <w:spacing w:line="360" w:lineRule="auto"/>
      </w:pPr>
      <w:r>
        <w:t xml:space="preserve">- </w:t>
      </w:r>
      <w:r w:rsidR="00904F92" w:rsidRPr="00E13B5C">
        <w:t>выяснить природу и сущность правовых отношений в области созд</w:t>
      </w:r>
      <w:r w:rsidR="00904F92" w:rsidRPr="00E13B5C">
        <w:t>а</w:t>
      </w:r>
      <w:r w:rsidR="00904F92" w:rsidRPr="00E13B5C">
        <w:t>ния, использования и передачи объектов, охраняемых в соответствии с зак</w:t>
      </w:r>
      <w:r w:rsidR="00904F92" w:rsidRPr="00E13B5C">
        <w:t>о</w:t>
      </w:r>
      <w:r w:rsidR="00904F92" w:rsidRPr="00E13B5C">
        <w:t xml:space="preserve">нодательством </w:t>
      </w:r>
      <w:r w:rsidR="00904F92">
        <w:t>о</w:t>
      </w:r>
      <w:r w:rsidR="00904F92" w:rsidRPr="00E13B5C">
        <w:t xml:space="preserve"> права</w:t>
      </w:r>
      <w:r w:rsidR="00904F92">
        <w:t>хна средства индивидуализации</w:t>
      </w:r>
      <w:r w:rsidR="00D527FE">
        <w:t xml:space="preserve"> (ОК-5, ОПК-1, ПК-3, ПК-5)</w:t>
      </w:r>
      <w:r w:rsidR="00904F92" w:rsidRPr="00E13B5C">
        <w:t>;</w:t>
      </w:r>
    </w:p>
    <w:p w:rsidR="00904F92" w:rsidRPr="00E13B5C" w:rsidRDefault="004927AF" w:rsidP="004927AF">
      <w:pPr>
        <w:pStyle w:val="af2"/>
        <w:spacing w:line="360" w:lineRule="auto"/>
      </w:pPr>
      <w:r>
        <w:t xml:space="preserve">- </w:t>
      </w:r>
      <w:r w:rsidR="00904F92" w:rsidRPr="00E13B5C">
        <w:t xml:space="preserve">понять основные проблемы и особенности защиты правообладателей прав </w:t>
      </w:r>
      <w:r w:rsidR="00904F92">
        <w:t>на средства индивидаулизации</w:t>
      </w:r>
      <w:r w:rsidR="00904F92" w:rsidRPr="00E13B5C">
        <w:t xml:space="preserve"> в РФ и за рубежом</w:t>
      </w:r>
      <w:r w:rsidR="00D527FE">
        <w:t xml:space="preserve"> (ОК-1, ОК-4, ОПК-</w:t>
      </w:r>
      <w:r w:rsidR="0072323A">
        <w:t>6</w:t>
      </w:r>
      <w:r w:rsidR="00D527FE">
        <w:t>, ПК-3)</w:t>
      </w:r>
      <w:r w:rsidR="00904F92" w:rsidRPr="00E13B5C">
        <w:t>;</w:t>
      </w:r>
    </w:p>
    <w:p w:rsidR="00904F92" w:rsidRDefault="004927AF" w:rsidP="004927AF">
      <w:pPr>
        <w:pStyle w:val="af2"/>
        <w:spacing w:line="360" w:lineRule="auto"/>
      </w:pPr>
      <w:r>
        <w:t xml:space="preserve">- </w:t>
      </w:r>
      <w:r w:rsidR="00904F92">
        <w:t xml:space="preserve">усвоить </w:t>
      </w:r>
      <w:r w:rsidR="00904F92" w:rsidRPr="00E13B5C">
        <w:t>правовые нормы различных отраслей права с целью подгото</w:t>
      </w:r>
      <w:r w:rsidR="00904F92" w:rsidRPr="00E13B5C">
        <w:t>в</w:t>
      </w:r>
      <w:r w:rsidR="00904F92" w:rsidRPr="00E13B5C">
        <w:t>ки к практической деятельности</w:t>
      </w:r>
      <w:r w:rsidR="00D527FE">
        <w:t xml:space="preserve"> (ОК-1, ОК-2, ОК-4, ОПК-1, ОПК-6, ПК-3)</w:t>
      </w:r>
      <w:r w:rsidR="00904F92" w:rsidRPr="00E13B5C">
        <w:t>;</w:t>
      </w:r>
    </w:p>
    <w:p w:rsidR="00904F92" w:rsidRDefault="004927AF" w:rsidP="004927AF">
      <w:pPr>
        <w:pStyle w:val="af2"/>
        <w:spacing w:line="360" w:lineRule="auto"/>
      </w:pPr>
      <w:r>
        <w:t xml:space="preserve">- </w:t>
      </w:r>
      <w:r w:rsidR="00904F92" w:rsidRPr="00E13B5C">
        <w:t>ознакомить с существующей правоприменительной практикой в Ро</w:t>
      </w:r>
      <w:r w:rsidR="00904F92" w:rsidRPr="00E13B5C">
        <w:t>с</w:t>
      </w:r>
      <w:r w:rsidR="00904F92" w:rsidRPr="00E13B5C">
        <w:t>сийской Федерации и за рубежом в сфере прав</w:t>
      </w:r>
      <w:r w:rsidR="00904F92">
        <w:t xml:space="preserve"> н</w:t>
      </w:r>
      <w:r w:rsidR="00904F92" w:rsidRPr="00E13B5C">
        <w:t xml:space="preserve">а </w:t>
      </w:r>
      <w:r w:rsidR="00904F92">
        <w:t>средства индивидуализ</w:t>
      </w:r>
      <w:r w:rsidR="00904F92">
        <w:t>а</w:t>
      </w:r>
      <w:r w:rsidR="00904F92">
        <w:t>ции</w:t>
      </w:r>
      <w:r w:rsidR="00D527FE">
        <w:t xml:space="preserve"> (ОПК-1, ОПК-6, ПК-</w:t>
      </w:r>
      <w:r w:rsidR="0072323A">
        <w:t>4</w:t>
      </w:r>
      <w:r w:rsidR="00D527FE">
        <w:t>)</w:t>
      </w:r>
      <w:r w:rsidR="00904F92" w:rsidRPr="00E13B5C">
        <w:t>.</w:t>
      </w:r>
    </w:p>
    <w:p w:rsidR="00904F92" w:rsidRPr="000268EA" w:rsidRDefault="00904F92" w:rsidP="00D12DBB">
      <w:pPr>
        <w:pStyle w:val="ad"/>
        <w:ind w:left="0" w:firstLine="720"/>
        <w:rPr>
          <w:rFonts w:ascii="Times New Roman" w:hAnsi="Times New Roman"/>
          <w:sz w:val="28"/>
          <w:szCs w:val="24"/>
        </w:rPr>
      </w:pPr>
    </w:p>
    <w:p w:rsidR="00904F92" w:rsidRDefault="00904F92" w:rsidP="000268EA">
      <w:pPr>
        <w:pStyle w:val="ad"/>
        <w:numPr>
          <w:ilvl w:val="1"/>
          <w:numId w:val="7"/>
        </w:numPr>
        <w:rPr>
          <w:rFonts w:ascii="Times New Roman" w:hAnsi="Times New Roman"/>
          <w:b/>
          <w:sz w:val="28"/>
          <w:szCs w:val="24"/>
        </w:rPr>
      </w:pPr>
      <w:r w:rsidRPr="00A965BD">
        <w:rPr>
          <w:rFonts w:ascii="Times New Roman" w:hAnsi="Times New Roman"/>
          <w:b/>
          <w:sz w:val="28"/>
          <w:szCs w:val="24"/>
        </w:rPr>
        <w:t>Место дисциплины в структуре образовательной программы</w:t>
      </w:r>
    </w:p>
    <w:p w:rsidR="00904F92" w:rsidRDefault="00904F92" w:rsidP="004927AF">
      <w:pPr>
        <w:pStyle w:val="3"/>
        <w:spacing w:after="0" w:line="360" w:lineRule="auto"/>
        <w:ind w:left="0" w:firstLine="720"/>
        <w:jc w:val="both"/>
        <w:rPr>
          <w:sz w:val="28"/>
        </w:rPr>
      </w:pPr>
      <w:r>
        <w:rPr>
          <w:sz w:val="28"/>
        </w:rPr>
        <w:t>Изучение курса «</w:t>
      </w:r>
      <w:r w:rsidRPr="0026550B">
        <w:rPr>
          <w:sz w:val="28"/>
          <w:szCs w:val="28"/>
        </w:rPr>
        <w:t xml:space="preserve">Правовая охрана </w:t>
      </w:r>
      <w:r>
        <w:rPr>
          <w:sz w:val="28"/>
          <w:szCs w:val="28"/>
        </w:rPr>
        <w:t>средств индивидуализации</w:t>
      </w:r>
      <w:r w:rsidRPr="0026550B">
        <w:rPr>
          <w:sz w:val="28"/>
          <w:szCs w:val="28"/>
        </w:rPr>
        <w:t xml:space="preserve">» </w:t>
      </w:r>
      <w:r>
        <w:rPr>
          <w:sz w:val="28"/>
        </w:rPr>
        <w:t>– нео</w:t>
      </w:r>
      <w:r>
        <w:rPr>
          <w:sz w:val="28"/>
        </w:rPr>
        <w:t>б</w:t>
      </w:r>
      <w:r>
        <w:rPr>
          <w:sz w:val="28"/>
        </w:rPr>
        <w:t>ходимая часть подготовки студентов в области создания, коммерческого и</w:t>
      </w:r>
      <w:r>
        <w:rPr>
          <w:sz w:val="28"/>
        </w:rPr>
        <w:t>с</w:t>
      </w:r>
      <w:r>
        <w:rPr>
          <w:sz w:val="28"/>
        </w:rPr>
        <w:t>пользования, охраны и защиты объектов интеллектуальной собственности, в частности, средств индивидуализации, таких как товарные знаки, знаки о</w:t>
      </w:r>
      <w:r>
        <w:rPr>
          <w:sz w:val="28"/>
        </w:rPr>
        <w:t>б</w:t>
      </w:r>
      <w:r>
        <w:rPr>
          <w:sz w:val="28"/>
        </w:rPr>
        <w:t>служивания и наименования мест происхождения товаров, которые соста</w:t>
      </w:r>
      <w:r>
        <w:rPr>
          <w:sz w:val="28"/>
        </w:rPr>
        <w:t>в</w:t>
      </w:r>
      <w:r>
        <w:rPr>
          <w:sz w:val="28"/>
        </w:rPr>
        <w:t>ляют основу инновационных объектов, а также фирменных наименований и коммерческих обозначений.</w:t>
      </w:r>
    </w:p>
    <w:p w:rsidR="00904F92" w:rsidRDefault="00904F92" w:rsidP="004927AF">
      <w:pPr>
        <w:pStyle w:val="3"/>
        <w:spacing w:after="0" w:line="360" w:lineRule="auto"/>
        <w:ind w:left="0" w:firstLine="720"/>
        <w:jc w:val="both"/>
        <w:rPr>
          <w:sz w:val="28"/>
        </w:rPr>
      </w:pPr>
      <w:r>
        <w:rPr>
          <w:sz w:val="28"/>
        </w:rPr>
        <w:t>Усвоение этого курса позволяет студентам овладеть необходимыми знаниями в области правовой охраны средств индивидуализации, то есть ра</w:t>
      </w:r>
      <w:r>
        <w:rPr>
          <w:sz w:val="28"/>
        </w:rPr>
        <w:t>з</w:t>
      </w:r>
      <w:r>
        <w:rPr>
          <w:sz w:val="28"/>
        </w:rPr>
        <w:t>бираться в видах различных средств индивидуализации, особенностях их правовой охраны и защиты, а также в выработке умений правильно выбирать вид правовой таких объектов.</w:t>
      </w:r>
    </w:p>
    <w:p w:rsidR="00904F92" w:rsidRDefault="00904F92" w:rsidP="00D12DBB">
      <w:pPr>
        <w:spacing w:after="200" w:line="276" w:lineRule="auto"/>
        <w:jc w:val="center"/>
      </w:pPr>
      <w:r>
        <w:br w:type="page"/>
      </w:r>
    </w:p>
    <w:p w:rsidR="00904F92" w:rsidRPr="000268EA" w:rsidRDefault="00904F92" w:rsidP="000268EA">
      <w:pPr>
        <w:pStyle w:val="1"/>
        <w:numPr>
          <w:ilvl w:val="0"/>
          <w:numId w:val="7"/>
        </w:numPr>
        <w:jc w:val="center"/>
        <w:rPr>
          <w:rFonts w:ascii="Times New Roman" w:hAnsi="Times New Roman"/>
          <w:color w:val="auto"/>
          <w:sz w:val="32"/>
        </w:rPr>
      </w:pPr>
      <w:bookmarkStart w:id="2" w:name="_Toc436234457"/>
      <w:r w:rsidRPr="000268EA">
        <w:rPr>
          <w:rFonts w:ascii="Times New Roman" w:hAnsi="Times New Roman"/>
          <w:color w:val="auto"/>
          <w:sz w:val="32"/>
        </w:rPr>
        <w:lastRenderedPageBreak/>
        <w:t xml:space="preserve">ОБЪЕМ ДИСЦИПЛИНЫ (МОДУЛЯ) </w:t>
      </w:r>
      <w:bookmarkEnd w:id="2"/>
      <w:r w:rsidRPr="000268EA">
        <w:rPr>
          <w:rFonts w:ascii="Times New Roman" w:hAnsi="Times New Roman"/>
          <w:color w:val="auto"/>
          <w:sz w:val="32"/>
        </w:rPr>
        <w:t>В ЗАЧЕТНЫХ ЕДИНИЦАХ С УКАЗАНИЕМ КОЛИЧЕСТВА АКАД</w:t>
      </w:r>
      <w:r w:rsidRPr="000268EA">
        <w:rPr>
          <w:rFonts w:ascii="Times New Roman" w:hAnsi="Times New Roman"/>
          <w:color w:val="auto"/>
          <w:sz w:val="32"/>
        </w:rPr>
        <w:t>Е</w:t>
      </w:r>
      <w:r w:rsidRPr="000268EA">
        <w:rPr>
          <w:rFonts w:ascii="Times New Roman" w:hAnsi="Times New Roman"/>
          <w:color w:val="auto"/>
          <w:sz w:val="32"/>
        </w:rPr>
        <w:t>МИЧЕСКИХ (АСТРОНОМИЧЕСКИХ) ЧАСОВ ПО В</w:t>
      </w:r>
      <w:r w:rsidRPr="000268EA">
        <w:rPr>
          <w:rFonts w:ascii="Times New Roman" w:hAnsi="Times New Roman"/>
          <w:color w:val="auto"/>
          <w:sz w:val="32"/>
        </w:rPr>
        <w:t>И</w:t>
      </w:r>
      <w:r w:rsidRPr="000268EA">
        <w:rPr>
          <w:rFonts w:ascii="Times New Roman" w:hAnsi="Times New Roman"/>
          <w:color w:val="auto"/>
          <w:sz w:val="32"/>
        </w:rPr>
        <w:t>ДАМ УЧЕБНЫХ ЗАНЯТИЙ</w:t>
      </w:r>
    </w:p>
    <w:p w:rsidR="00904F92" w:rsidRPr="0084404C" w:rsidRDefault="00904F92" w:rsidP="0084404C"/>
    <w:tbl>
      <w:tblPr>
        <w:tblW w:w="0" w:type="auto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0"/>
        <w:gridCol w:w="2153"/>
        <w:gridCol w:w="2693"/>
      </w:tblGrid>
      <w:tr w:rsidR="00904F92" w:rsidRPr="004911DD" w:rsidTr="007B6553">
        <w:tc>
          <w:tcPr>
            <w:tcW w:w="3200" w:type="dxa"/>
            <w:vMerge w:val="restart"/>
          </w:tcPr>
          <w:p w:rsidR="00904F92" w:rsidRPr="004911DD" w:rsidRDefault="00904F92" w:rsidP="00184502">
            <w:pPr>
              <w:jc w:val="center"/>
              <w:rPr>
                <w:sz w:val="28"/>
                <w:szCs w:val="28"/>
              </w:rPr>
            </w:pPr>
            <w:r w:rsidRPr="004911DD">
              <w:rPr>
                <w:sz w:val="28"/>
                <w:szCs w:val="28"/>
              </w:rPr>
              <w:t>Виды занятий</w:t>
            </w:r>
          </w:p>
        </w:tc>
        <w:tc>
          <w:tcPr>
            <w:tcW w:w="4846" w:type="dxa"/>
            <w:gridSpan w:val="2"/>
          </w:tcPr>
          <w:p w:rsidR="00904F92" w:rsidRPr="004911DD" w:rsidRDefault="00904F92" w:rsidP="00184502">
            <w:pPr>
              <w:jc w:val="center"/>
              <w:rPr>
                <w:sz w:val="28"/>
                <w:szCs w:val="28"/>
              </w:rPr>
            </w:pPr>
            <w:r w:rsidRPr="004911DD">
              <w:rPr>
                <w:sz w:val="28"/>
                <w:szCs w:val="28"/>
              </w:rPr>
              <w:t>Объем дисциплины</w:t>
            </w:r>
          </w:p>
        </w:tc>
      </w:tr>
      <w:tr w:rsidR="00904F92" w:rsidRPr="004911DD" w:rsidTr="007B6553">
        <w:tc>
          <w:tcPr>
            <w:tcW w:w="3200" w:type="dxa"/>
            <w:vMerge/>
          </w:tcPr>
          <w:p w:rsidR="00904F92" w:rsidRPr="004911DD" w:rsidRDefault="00904F92" w:rsidP="00184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904F92" w:rsidRDefault="00904F92" w:rsidP="00184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</w:tr>
      <w:tr w:rsidR="00904F92" w:rsidRPr="004911DD" w:rsidTr="007B6553">
        <w:tc>
          <w:tcPr>
            <w:tcW w:w="3200" w:type="dxa"/>
            <w:vMerge/>
          </w:tcPr>
          <w:p w:rsidR="00904F92" w:rsidRPr="004911DD" w:rsidRDefault="00904F92" w:rsidP="00184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04F92" w:rsidRPr="004911DD" w:rsidRDefault="00904F92" w:rsidP="00184502">
            <w:pPr>
              <w:jc w:val="center"/>
              <w:rPr>
                <w:sz w:val="28"/>
                <w:szCs w:val="28"/>
              </w:rPr>
            </w:pPr>
            <w:r w:rsidRPr="004911DD">
              <w:rPr>
                <w:sz w:val="28"/>
                <w:szCs w:val="28"/>
              </w:rPr>
              <w:t>Очная форма обучения</w:t>
            </w:r>
          </w:p>
        </w:tc>
        <w:tc>
          <w:tcPr>
            <w:tcW w:w="2693" w:type="dxa"/>
          </w:tcPr>
          <w:p w:rsidR="00904F92" w:rsidRPr="004911DD" w:rsidRDefault="00636B14" w:rsidP="0063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</w:t>
            </w:r>
            <w:r w:rsidR="00904F92" w:rsidRPr="004911DD">
              <w:rPr>
                <w:sz w:val="28"/>
                <w:szCs w:val="28"/>
              </w:rPr>
              <w:t>аочная фо</w:t>
            </w:r>
            <w:r w:rsidR="00904F92" w:rsidRPr="004911DD">
              <w:rPr>
                <w:sz w:val="28"/>
                <w:szCs w:val="28"/>
              </w:rPr>
              <w:t>р</w:t>
            </w:r>
            <w:r w:rsidR="00904F92" w:rsidRPr="004911DD">
              <w:rPr>
                <w:sz w:val="28"/>
                <w:szCs w:val="28"/>
              </w:rPr>
              <w:t>ма обучения</w:t>
            </w:r>
          </w:p>
        </w:tc>
      </w:tr>
      <w:tr w:rsidR="00904F92" w:rsidRPr="004911DD" w:rsidTr="00636B14">
        <w:tc>
          <w:tcPr>
            <w:tcW w:w="3200" w:type="dxa"/>
          </w:tcPr>
          <w:p w:rsidR="00904F92" w:rsidRPr="004911DD" w:rsidRDefault="00904F92" w:rsidP="00184502">
            <w:pPr>
              <w:rPr>
                <w:sz w:val="28"/>
                <w:szCs w:val="28"/>
              </w:rPr>
            </w:pPr>
            <w:r w:rsidRPr="004911DD">
              <w:rPr>
                <w:sz w:val="28"/>
                <w:szCs w:val="28"/>
              </w:rPr>
              <w:t>Объем зачетных единиц</w:t>
            </w:r>
          </w:p>
        </w:tc>
        <w:tc>
          <w:tcPr>
            <w:tcW w:w="2153" w:type="dxa"/>
            <w:vAlign w:val="center"/>
          </w:tcPr>
          <w:p w:rsidR="00904F92" w:rsidRPr="004911DD" w:rsidRDefault="00904F92" w:rsidP="0063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04F92" w:rsidRPr="004911DD" w:rsidRDefault="00904F92" w:rsidP="0063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4F92" w:rsidRPr="004911DD" w:rsidTr="00636B14">
        <w:tc>
          <w:tcPr>
            <w:tcW w:w="3200" w:type="dxa"/>
          </w:tcPr>
          <w:p w:rsidR="00904F92" w:rsidRPr="004911DD" w:rsidRDefault="00904F92" w:rsidP="00184502">
            <w:pPr>
              <w:rPr>
                <w:sz w:val="28"/>
                <w:szCs w:val="28"/>
              </w:rPr>
            </w:pPr>
            <w:r w:rsidRPr="004911DD">
              <w:rPr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2153" w:type="dxa"/>
            <w:vAlign w:val="center"/>
          </w:tcPr>
          <w:p w:rsidR="00904F92" w:rsidRPr="004911DD" w:rsidRDefault="00904F92" w:rsidP="0063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693" w:type="dxa"/>
            <w:vAlign w:val="center"/>
          </w:tcPr>
          <w:p w:rsidR="00904F92" w:rsidRPr="004911DD" w:rsidRDefault="00904F92" w:rsidP="0063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04F92" w:rsidRPr="004911DD" w:rsidTr="00636B14">
        <w:tc>
          <w:tcPr>
            <w:tcW w:w="3200" w:type="dxa"/>
          </w:tcPr>
          <w:p w:rsidR="00904F92" w:rsidRPr="004911DD" w:rsidRDefault="00904F92" w:rsidP="00184502">
            <w:pPr>
              <w:rPr>
                <w:sz w:val="28"/>
                <w:szCs w:val="28"/>
              </w:rPr>
            </w:pPr>
            <w:r w:rsidRPr="004911DD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2153" w:type="dxa"/>
            <w:vAlign w:val="center"/>
          </w:tcPr>
          <w:p w:rsidR="00904F92" w:rsidRPr="004911DD" w:rsidRDefault="007D5B01" w:rsidP="0063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93" w:type="dxa"/>
            <w:vAlign w:val="center"/>
          </w:tcPr>
          <w:p w:rsidR="00904F92" w:rsidRPr="0079544A" w:rsidRDefault="00AD2631" w:rsidP="00636B1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904F92" w:rsidRPr="004911DD" w:rsidTr="00636B14">
        <w:tc>
          <w:tcPr>
            <w:tcW w:w="3200" w:type="dxa"/>
          </w:tcPr>
          <w:p w:rsidR="00904F92" w:rsidRPr="004911DD" w:rsidRDefault="00904F92" w:rsidP="00184502">
            <w:pPr>
              <w:rPr>
                <w:sz w:val="28"/>
                <w:szCs w:val="28"/>
              </w:rPr>
            </w:pPr>
            <w:r w:rsidRPr="004911DD">
              <w:rPr>
                <w:sz w:val="28"/>
                <w:szCs w:val="28"/>
              </w:rPr>
              <w:t>Лекции</w:t>
            </w:r>
          </w:p>
        </w:tc>
        <w:tc>
          <w:tcPr>
            <w:tcW w:w="2153" w:type="dxa"/>
            <w:vAlign w:val="center"/>
          </w:tcPr>
          <w:p w:rsidR="00904F92" w:rsidRPr="004911DD" w:rsidRDefault="007D5B01" w:rsidP="0063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904F92" w:rsidRPr="004911DD" w:rsidRDefault="00AD2631" w:rsidP="0063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4F92" w:rsidRPr="004911DD" w:rsidTr="00636B14">
        <w:tc>
          <w:tcPr>
            <w:tcW w:w="3200" w:type="dxa"/>
          </w:tcPr>
          <w:p w:rsidR="00904F92" w:rsidRPr="004911DD" w:rsidRDefault="00904F92" w:rsidP="00184502">
            <w:pPr>
              <w:rPr>
                <w:sz w:val="28"/>
                <w:szCs w:val="28"/>
              </w:rPr>
            </w:pPr>
            <w:r w:rsidRPr="004911DD">
              <w:rPr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2153" w:type="dxa"/>
            <w:vAlign w:val="center"/>
          </w:tcPr>
          <w:p w:rsidR="00904F92" w:rsidRPr="004911DD" w:rsidRDefault="007D5B01" w:rsidP="0063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904F92" w:rsidRPr="004911DD" w:rsidRDefault="00AD2631" w:rsidP="00636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04F92" w:rsidRPr="004911DD" w:rsidTr="00636B14">
        <w:trPr>
          <w:trHeight w:val="468"/>
        </w:trPr>
        <w:tc>
          <w:tcPr>
            <w:tcW w:w="3200" w:type="dxa"/>
          </w:tcPr>
          <w:p w:rsidR="00904F92" w:rsidRPr="004911DD" w:rsidRDefault="00904F92" w:rsidP="00184502">
            <w:pPr>
              <w:rPr>
                <w:sz w:val="28"/>
                <w:szCs w:val="28"/>
              </w:rPr>
            </w:pPr>
            <w:r w:rsidRPr="004911DD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53" w:type="dxa"/>
            <w:vAlign w:val="center"/>
          </w:tcPr>
          <w:p w:rsidR="00904F92" w:rsidRPr="004911DD" w:rsidRDefault="00904F92" w:rsidP="0063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93" w:type="dxa"/>
            <w:vAlign w:val="center"/>
          </w:tcPr>
          <w:p w:rsidR="00904F92" w:rsidRPr="004911DD" w:rsidRDefault="007D5B01" w:rsidP="00636B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</w:tr>
      <w:tr w:rsidR="007B6553" w:rsidRPr="004911DD" w:rsidTr="00636B14">
        <w:trPr>
          <w:trHeight w:val="168"/>
        </w:trPr>
        <w:tc>
          <w:tcPr>
            <w:tcW w:w="8046" w:type="dxa"/>
            <w:gridSpan w:val="3"/>
            <w:vAlign w:val="center"/>
          </w:tcPr>
          <w:p w:rsidR="007B6553" w:rsidRDefault="007B6553" w:rsidP="00636B14">
            <w:pPr>
              <w:jc w:val="center"/>
              <w:rPr>
                <w:color w:val="000000"/>
                <w:sz w:val="28"/>
                <w:szCs w:val="28"/>
              </w:rPr>
            </w:pPr>
            <w:r w:rsidRPr="007B6553">
              <w:rPr>
                <w:color w:val="000000"/>
                <w:sz w:val="28"/>
                <w:szCs w:val="28"/>
              </w:rPr>
              <w:t>Обоснование времени на внеаудиторную работу</w:t>
            </w:r>
          </w:p>
        </w:tc>
      </w:tr>
      <w:tr w:rsidR="007B6553" w:rsidRPr="004911DD" w:rsidTr="00636B14">
        <w:tc>
          <w:tcPr>
            <w:tcW w:w="3200" w:type="dxa"/>
          </w:tcPr>
          <w:p w:rsidR="007B6553" w:rsidRPr="004911DD" w:rsidRDefault="007B6553" w:rsidP="007B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в форме проработки и повторения лекционного материала, материала учебников и учебных пособий, подготовка к практическим занятиям и зачету</w:t>
            </w:r>
          </w:p>
        </w:tc>
        <w:tc>
          <w:tcPr>
            <w:tcW w:w="2153" w:type="dxa"/>
            <w:vAlign w:val="center"/>
          </w:tcPr>
          <w:p w:rsidR="007B6553" w:rsidRPr="004911DD" w:rsidRDefault="007B6553" w:rsidP="0063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7B6553" w:rsidRPr="004911DD" w:rsidRDefault="007D5B01" w:rsidP="00636B1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B6553" w:rsidRPr="004911DD" w:rsidTr="00636B14">
        <w:tc>
          <w:tcPr>
            <w:tcW w:w="3200" w:type="dxa"/>
          </w:tcPr>
          <w:p w:rsidR="007B6553" w:rsidRPr="004911DD" w:rsidRDefault="007B6553" w:rsidP="00FF4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в форме подготовки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машних заданий</w:t>
            </w:r>
          </w:p>
        </w:tc>
        <w:tc>
          <w:tcPr>
            <w:tcW w:w="2153" w:type="dxa"/>
            <w:vAlign w:val="center"/>
          </w:tcPr>
          <w:p w:rsidR="007B6553" w:rsidRPr="004911DD" w:rsidRDefault="007B6553" w:rsidP="00636B1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6F21DC" w:rsidRPr="004911DD" w:rsidRDefault="007D5B01" w:rsidP="00636B1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04F92" w:rsidRPr="004911DD" w:rsidTr="00636B14">
        <w:tc>
          <w:tcPr>
            <w:tcW w:w="3200" w:type="dxa"/>
          </w:tcPr>
          <w:p w:rsidR="00904F92" w:rsidRPr="004911DD" w:rsidRDefault="00904F92" w:rsidP="00184502">
            <w:pPr>
              <w:rPr>
                <w:sz w:val="28"/>
                <w:szCs w:val="28"/>
              </w:rPr>
            </w:pPr>
            <w:r w:rsidRPr="004911DD">
              <w:rPr>
                <w:sz w:val="28"/>
                <w:szCs w:val="28"/>
              </w:rPr>
              <w:t>Форма итогового ко</w:t>
            </w:r>
            <w:r w:rsidRPr="004911DD">
              <w:rPr>
                <w:sz w:val="28"/>
                <w:szCs w:val="28"/>
              </w:rPr>
              <w:t>н</w:t>
            </w:r>
            <w:r w:rsidRPr="004911DD">
              <w:rPr>
                <w:sz w:val="28"/>
                <w:szCs w:val="28"/>
              </w:rPr>
              <w:t>троля</w:t>
            </w:r>
          </w:p>
        </w:tc>
        <w:tc>
          <w:tcPr>
            <w:tcW w:w="2153" w:type="dxa"/>
            <w:vAlign w:val="center"/>
          </w:tcPr>
          <w:p w:rsidR="00904F92" w:rsidRPr="004911DD" w:rsidRDefault="00904F92" w:rsidP="0063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693" w:type="dxa"/>
            <w:vAlign w:val="center"/>
          </w:tcPr>
          <w:p w:rsidR="00904F92" w:rsidRPr="004911DD" w:rsidRDefault="00904F92" w:rsidP="0063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</w:tbl>
    <w:p w:rsidR="00904F92" w:rsidRDefault="00904F92" w:rsidP="0084404C"/>
    <w:p w:rsidR="00904F92" w:rsidRDefault="00904F92" w:rsidP="0084404C"/>
    <w:p w:rsidR="00904F92" w:rsidRDefault="00904F92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904F92" w:rsidRPr="00674AB0" w:rsidRDefault="00904F92" w:rsidP="000268EA">
      <w:pPr>
        <w:pStyle w:val="ad"/>
        <w:numPr>
          <w:ilvl w:val="0"/>
          <w:numId w:val="7"/>
        </w:numPr>
        <w:jc w:val="center"/>
        <w:rPr>
          <w:rFonts w:ascii="Times New Roman" w:hAnsi="Times New Roman"/>
          <w:b/>
          <w:sz w:val="32"/>
        </w:rPr>
      </w:pPr>
      <w:r w:rsidRPr="00674AB0">
        <w:rPr>
          <w:rFonts w:ascii="Times New Roman" w:hAnsi="Times New Roman"/>
          <w:b/>
          <w:sz w:val="32"/>
        </w:rPr>
        <w:lastRenderedPageBreak/>
        <w:t>СОДЕРЖАНИЕ ДИСЦИПЛИНЫ (МОДУЛЯ), СТРУКТ</w:t>
      </w:r>
      <w:r w:rsidRPr="00674AB0">
        <w:rPr>
          <w:rFonts w:ascii="Times New Roman" w:hAnsi="Times New Roman"/>
          <w:b/>
          <w:sz w:val="32"/>
        </w:rPr>
        <w:t>У</w:t>
      </w:r>
      <w:r w:rsidRPr="00674AB0">
        <w:rPr>
          <w:rFonts w:ascii="Times New Roman" w:hAnsi="Times New Roman"/>
          <w:b/>
          <w:sz w:val="32"/>
        </w:rPr>
        <w:t>РИРОВАННОЕ ПО ТЕМАМ (РАЗДЕЛАМ) С УКАЗАН</w:t>
      </w:r>
      <w:r w:rsidRPr="00674AB0">
        <w:rPr>
          <w:rFonts w:ascii="Times New Roman" w:hAnsi="Times New Roman"/>
          <w:b/>
          <w:sz w:val="32"/>
        </w:rPr>
        <w:t>И</w:t>
      </w:r>
      <w:r w:rsidRPr="00674AB0">
        <w:rPr>
          <w:rFonts w:ascii="Times New Roman" w:hAnsi="Times New Roman"/>
          <w:b/>
          <w:sz w:val="32"/>
        </w:rPr>
        <w:t>ЕМ ЧАСОВ И ВИДОВ УЧЕБНЫХ ЗАНЯТИЙ</w:t>
      </w:r>
    </w:p>
    <w:p w:rsidR="00904F92" w:rsidRPr="000268EA" w:rsidRDefault="00904F92" w:rsidP="000268EA">
      <w:pPr>
        <w:pStyle w:val="ad"/>
        <w:rPr>
          <w:rFonts w:ascii="Times New Roman" w:hAnsi="Times New Roman"/>
          <w:b/>
          <w:sz w:val="28"/>
        </w:rPr>
      </w:pPr>
    </w:p>
    <w:p w:rsidR="00904F92" w:rsidRDefault="00904F92" w:rsidP="003A589F">
      <w:pPr>
        <w:pStyle w:val="ad"/>
        <w:numPr>
          <w:ilvl w:val="1"/>
          <w:numId w:val="7"/>
        </w:numPr>
        <w:jc w:val="center"/>
        <w:rPr>
          <w:rFonts w:ascii="Times New Roman" w:hAnsi="Times New Roman"/>
          <w:b/>
          <w:sz w:val="28"/>
        </w:rPr>
      </w:pPr>
      <w:r w:rsidRPr="000268EA">
        <w:rPr>
          <w:rFonts w:ascii="Times New Roman" w:hAnsi="Times New Roman"/>
          <w:b/>
          <w:sz w:val="28"/>
        </w:rPr>
        <w:t>Учебно-тематический план курса и распр</w:t>
      </w:r>
      <w:r>
        <w:rPr>
          <w:rFonts w:ascii="Times New Roman" w:hAnsi="Times New Roman"/>
          <w:b/>
          <w:sz w:val="28"/>
        </w:rPr>
        <w:t>еделение часов по темам занятий:</w:t>
      </w:r>
    </w:p>
    <w:p w:rsidR="00904F92" w:rsidRPr="003A589F" w:rsidRDefault="00904F92" w:rsidP="003A589F">
      <w:pPr>
        <w:pStyle w:val="ad"/>
        <w:ind w:left="10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CF094C">
        <w:rPr>
          <w:rFonts w:ascii="Times New Roman" w:hAnsi="Times New Roman"/>
          <w:b/>
          <w:sz w:val="28"/>
        </w:rPr>
        <w:t xml:space="preserve">чная </w:t>
      </w:r>
      <w:r>
        <w:rPr>
          <w:rFonts w:ascii="Times New Roman" w:hAnsi="Times New Roman"/>
          <w:b/>
          <w:sz w:val="28"/>
        </w:rPr>
        <w:t>форма</w:t>
      </w:r>
      <w:r w:rsidR="000B13A6">
        <w:rPr>
          <w:rFonts w:ascii="Times New Roman" w:hAnsi="Times New Roman"/>
          <w:b/>
          <w:sz w:val="28"/>
        </w:rPr>
        <w:t xml:space="preserve"> обучения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732"/>
        <w:gridCol w:w="995"/>
        <w:gridCol w:w="1432"/>
        <w:gridCol w:w="1612"/>
        <w:gridCol w:w="1563"/>
      </w:tblGrid>
      <w:tr w:rsidR="00904F92" w:rsidRPr="00BE528B" w:rsidTr="00184502">
        <w:trPr>
          <w:cantSplit/>
        </w:trPr>
        <w:tc>
          <w:tcPr>
            <w:tcW w:w="566" w:type="dxa"/>
            <w:vMerge w:val="restart"/>
            <w:vAlign w:val="center"/>
          </w:tcPr>
          <w:p w:rsidR="00904F92" w:rsidRPr="00BE528B" w:rsidRDefault="00904F92" w:rsidP="00184502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№ п/п</w:t>
            </w:r>
          </w:p>
        </w:tc>
        <w:tc>
          <w:tcPr>
            <w:tcW w:w="3403" w:type="dxa"/>
            <w:vMerge w:val="restart"/>
            <w:vAlign w:val="center"/>
          </w:tcPr>
          <w:p w:rsidR="00904F92" w:rsidRPr="00BE528B" w:rsidRDefault="00904F92" w:rsidP="00184502">
            <w:pPr>
              <w:jc w:val="center"/>
            </w:pPr>
            <w:r w:rsidRPr="00BE528B">
              <w:rPr>
                <w:b/>
                <w:bCs/>
              </w:rPr>
              <w:t>Наименование темы</w:t>
            </w:r>
          </w:p>
        </w:tc>
        <w:tc>
          <w:tcPr>
            <w:tcW w:w="1076" w:type="dxa"/>
            <w:vMerge w:val="restart"/>
            <w:vAlign w:val="center"/>
          </w:tcPr>
          <w:p w:rsidR="00904F92" w:rsidRPr="00BE528B" w:rsidRDefault="00904F92" w:rsidP="00184502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Всего часов</w:t>
            </w:r>
          </w:p>
        </w:tc>
        <w:tc>
          <w:tcPr>
            <w:tcW w:w="3235" w:type="dxa"/>
            <w:gridSpan w:val="2"/>
            <w:vAlign w:val="center"/>
          </w:tcPr>
          <w:p w:rsidR="00904F92" w:rsidRPr="00BE528B" w:rsidRDefault="00904F92" w:rsidP="00184502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Аудиторные занятия (час.)</w:t>
            </w:r>
          </w:p>
        </w:tc>
        <w:tc>
          <w:tcPr>
            <w:tcW w:w="1620" w:type="dxa"/>
            <w:vMerge w:val="restart"/>
            <w:vAlign w:val="center"/>
          </w:tcPr>
          <w:p w:rsidR="00904F92" w:rsidRPr="00BE528B" w:rsidRDefault="00904F92" w:rsidP="00184502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Самостоят. работа</w:t>
            </w:r>
          </w:p>
        </w:tc>
      </w:tr>
      <w:tr w:rsidR="00904F92" w:rsidRPr="00BE528B" w:rsidTr="00184502">
        <w:trPr>
          <w:cantSplit/>
        </w:trPr>
        <w:tc>
          <w:tcPr>
            <w:tcW w:w="566" w:type="dxa"/>
            <w:vMerge/>
            <w:vAlign w:val="center"/>
          </w:tcPr>
          <w:p w:rsidR="00904F92" w:rsidRPr="00BE528B" w:rsidRDefault="00904F92" w:rsidP="00184502">
            <w:pPr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904F92" w:rsidRPr="00BE528B" w:rsidRDefault="00904F92" w:rsidP="00184502">
            <w:pPr>
              <w:jc w:val="center"/>
            </w:pPr>
          </w:p>
        </w:tc>
        <w:tc>
          <w:tcPr>
            <w:tcW w:w="1076" w:type="dxa"/>
            <w:vMerge/>
            <w:vAlign w:val="center"/>
          </w:tcPr>
          <w:p w:rsidR="00904F92" w:rsidRPr="00BE528B" w:rsidRDefault="00904F92" w:rsidP="00184502">
            <w:pPr>
              <w:jc w:val="center"/>
            </w:pPr>
          </w:p>
        </w:tc>
        <w:tc>
          <w:tcPr>
            <w:tcW w:w="1616" w:type="dxa"/>
            <w:vAlign w:val="center"/>
          </w:tcPr>
          <w:p w:rsidR="00904F92" w:rsidRPr="00BE528B" w:rsidRDefault="00904F92" w:rsidP="00184502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Лекции</w:t>
            </w:r>
          </w:p>
        </w:tc>
        <w:tc>
          <w:tcPr>
            <w:tcW w:w="1619" w:type="dxa"/>
            <w:vAlign w:val="center"/>
          </w:tcPr>
          <w:p w:rsidR="00904F92" w:rsidRPr="00BE528B" w:rsidRDefault="00904F92" w:rsidP="00184502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Практическ.</w:t>
            </w:r>
          </w:p>
        </w:tc>
        <w:tc>
          <w:tcPr>
            <w:tcW w:w="1620" w:type="dxa"/>
            <w:vMerge/>
            <w:vAlign w:val="center"/>
          </w:tcPr>
          <w:p w:rsidR="00904F92" w:rsidRPr="00BE528B" w:rsidRDefault="00904F92" w:rsidP="00184502">
            <w:pPr>
              <w:jc w:val="center"/>
              <w:rPr>
                <w:sz w:val="28"/>
                <w:szCs w:val="28"/>
              </w:rPr>
            </w:pPr>
          </w:p>
        </w:tc>
      </w:tr>
      <w:tr w:rsidR="00904F92" w:rsidRPr="00BE528B" w:rsidTr="00636B14">
        <w:tc>
          <w:tcPr>
            <w:tcW w:w="566" w:type="dxa"/>
            <w:vAlign w:val="center"/>
          </w:tcPr>
          <w:p w:rsidR="00904F92" w:rsidRPr="00BE528B" w:rsidRDefault="00904F92" w:rsidP="00184502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vAlign w:val="center"/>
          </w:tcPr>
          <w:p w:rsidR="00904F92" w:rsidRPr="00F64FB7" w:rsidRDefault="00904F92" w:rsidP="00F07DE6">
            <w:pPr>
              <w:pStyle w:val="af2"/>
              <w:ind w:firstLine="0"/>
              <w:rPr>
                <w:sz w:val="24"/>
                <w:szCs w:val="24"/>
              </w:rPr>
            </w:pPr>
            <w:r w:rsidRPr="00F64FB7">
              <w:rPr>
                <w:sz w:val="24"/>
                <w:szCs w:val="24"/>
              </w:rPr>
              <w:t>Понятие промышленной со</w:t>
            </w:r>
            <w:r w:rsidRPr="00F64FB7">
              <w:rPr>
                <w:sz w:val="24"/>
                <w:szCs w:val="24"/>
              </w:rPr>
              <w:t>б</w:t>
            </w:r>
            <w:r w:rsidRPr="00F64FB7">
              <w:rPr>
                <w:sz w:val="24"/>
                <w:szCs w:val="24"/>
              </w:rPr>
              <w:t>ственности и её место в системе права интеллектуальной со</w:t>
            </w:r>
            <w:r w:rsidRPr="00F64FB7">
              <w:rPr>
                <w:sz w:val="24"/>
                <w:szCs w:val="24"/>
              </w:rPr>
              <w:t>б</w:t>
            </w:r>
            <w:r w:rsidRPr="00F64FB7">
              <w:rPr>
                <w:sz w:val="24"/>
                <w:szCs w:val="24"/>
              </w:rPr>
              <w:t>ственности</w:t>
            </w:r>
            <w:r w:rsidR="007B6553" w:rsidRPr="007B6553">
              <w:rPr>
                <w:sz w:val="24"/>
                <w:szCs w:val="24"/>
              </w:rPr>
              <w:t>(интерактивная фо</w:t>
            </w:r>
            <w:r w:rsidR="007B6553" w:rsidRPr="007B6553">
              <w:rPr>
                <w:sz w:val="24"/>
                <w:szCs w:val="24"/>
              </w:rPr>
              <w:t>р</w:t>
            </w:r>
            <w:r w:rsidR="007B6553" w:rsidRPr="007B6553">
              <w:rPr>
                <w:sz w:val="24"/>
                <w:szCs w:val="24"/>
              </w:rPr>
              <w:t>ма)*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16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B6553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19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B6553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04F92" w:rsidRPr="00BE528B" w:rsidTr="00636B14">
        <w:tc>
          <w:tcPr>
            <w:tcW w:w="566" w:type="dxa"/>
            <w:vAlign w:val="center"/>
          </w:tcPr>
          <w:p w:rsidR="00904F92" w:rsidRPr="00BE528B" w:rsidRDefault="00904F92" w:rsidP="00184502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F07DE6">
            <w:r>
              <w:t>Содержание исключительного права</w:t>
            </w:r>
            <w:r w:rsidR="007B6553" w:rsidRPr="007B6553">
              <w:t>(интерактивная форма)*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16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B6553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19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B6553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04F92" w:rsidRPr="00BE528B" w:rsidTr="00636B14">
        <w:tc>
          <w:tcPr>
            <w:tcW w:w="566" w:type="dxa"/>
            <w:vAlign w:val="center"/>
          </w:tcPr>
          <w:p w:rsidR="00904F92" w:rsidRPr="00BE528B" w:rsidRDefault="00904F92" w:rsidP="00184502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F07DE6">
            <w:pPr>
              <w:jc w:val="both"/>
            </w:pPr>
            <w:r>
              <w:t>Правомочие распоряжения и</w:t>
            </w:r>
            <w:r>
              <w:t>с</w:t>
            </w:r>
            <w:r>
              <w:t>ключительным правом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16" w:type="dxa"/>
            <w:vAlign w:val="center"/>
          </w:tcPr>
          <w:p w:rsidR="00904F92" w:rsidRPr="00BE528B" w:rsidRDefault="00E174D3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904F92" w:rsidRPr="00BE528B" w:rsidRDefault="00E174D3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04F92" w:rsidRPr="00BE528B" w:rsidTr="00636B14">
        <w:tc>
          <w:tcPr>
            <w:tcW w:w="566" w:type="dxa"/>
            <w:vAlign w:val="center"/>
          </w:tcPr>
          <w:p w:rsidR="00904F92" w:rsidRPr="00BE528B" w:rsidRDefault="00904F92" w:rsidP="00184502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F07DE6">
            <w:r>
              <w:t>Защита исключительных прав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16" w:type="dxa"/>
            <w:vAlign w:val="center"/>
          </w:tcPr>
          <w:p w:rsidR="00904F92" w:rsidRPr="00BE528B" w:rsidRDefault="00E174D3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904F92" w:rsidRPr="00BE528B" w:rsidRDefault="00E174D3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04F92" w:rsidRPr="00BE528B" w:rsidTr="00636B14">
        <w:tc>
          <w:tcPr>
            <w:tcW w:w="566" w:type="dxa"/>
            <w:vAlign w:val="center"/>
          </w:tcPr>
          <w:p w:rsidR="00904F92" w:rsidRPr="00BE528B" w:rsidRDefault="00904F92" w:rsidP="00184502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F07DE6">
            <w:r>
              <w:t>Правовая охрана средств индив</w:t>
            </w:r>
            <w:r>
              <w:t>и</w:t>
            </w:r>
            <w:r>
              <w:t>дуализации</w:t>
            </w:r>
            <w:r w:rsidR="007B6553" w:rsidRPr="007B6553">
              <w:t>(интерактивная фо</w:t>
            </w:r>
            <w:r w:rsidR="007B6553" w:rsidRPr="007B6553">
              <w:t>р</w:t>
            </w:r>
            <w:r w:rsidR="007B6553" w:rsidRPr="007B6553">
              <w:t>ма)*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16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B6553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19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B6553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04F92" w:rsidRPr="00BE528B" w:rsidTr="00636B14">
        <w:tc>
          <w:tcPr>
            <w:tcW w:w="566" w:type="dxa"/>
            <w:vAlign w:val="center"/>
          </w:tcPr>
          <w:p w:rsidR="00904F92" w:rsidRPr="00BE528B" w:rsidRDefault="00904F92" w:rsidP="00184502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F07DE6">
            <w:r>
              <w:t>Правовая охрана фирменного наименования и коммерческого обозначения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16" w:type="dxa"/>
            <w:vAlign w:val="center"/>
          </w:tcPr>
          <w:p w:rsidR="00904F92" w:rsidRPr="00BE528B" w:rsidRDefault="00E174D3" w:rsidP="00636B14">
            <w:pPr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904F92" w:rsidRPr="00BE528B" w:rsidRDefault="00E174D3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04F92" w:rsidRPr="00BE528B" w:rsidTr="00636B14">
        <w:tc>
          <w:tcPr>
            <w:tcW w:w="566" w:type="dxa"/>
            <w:vAlign w:val="center"/>
          </w:tcPr>
          <w:p w:rsidR="00904F92" w:rsidRPr="00BE528B" w:rsidRDefault="00904F92" w:rsidP="00184502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7.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F07DE6">
            <w:r>
              <w:t>Правовая охрана товарных зн</w:t>
            </w:r>
            <w:r>
              <w:t>а</w:t>
            </w:r>
            <w:r>
              <w:t>ков</w:t>
            </w:r>
            <w:r w:rsidR="007B6553" w:rsidRPr="007B6553">
              <w:t>(интерактивная форма)*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16" w:type="dxa"/>
            <w:vAlign w:val="center"/>
          </w:tcPr>
          <w:p w:rsidR="00904F92" w:rsidRPr="00BE528B" w:rsidRDefault="00E174D3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B6553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19" w:type="dxa"/>
            <w:vAlign w:val="center"/>
          </w:tcPr>
          <w:p w:rsidR="00904F92" w:rsidRPr="00BE528B" w:rsidRDefault="00E174D3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B6553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04F92" w:rsidRPr="00BE528B" w:rsidTr="00636B14">
        <w:tc>
          <w:tcPr>
            <w:tcW w:w="566" w:type="dxa"/>
            <w:vAlign w:val="center"/>
          </w:tcPr>
          <w:p w:rsidR="00904F92" w:rsidRPr="00BE528B" w:rsidRDefault="00904F92" w:rsidP="00184502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8.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F07DE6">
            <w:r>
              <w:t>Особые виды товарных знаков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16" w:type="dxa"/>
            <w:vAlign w:val="center"/>
          </w:tcPr>
          <w:p w:rsidR="00904F92" w:rsidRPr="00BE528B" w:rsidRDefault="00E174D3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904F92" w:rsidRPr="00BE528B" w:rsidRDefault="00E174D3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04F92" w:rsidRPr="00BE528B" w:rsidTr="00636B14">
        <w:tc>
          <w:tcPr>
            <w:tcW w:w="566" w:type="dxa"/>
            <w:vAlign w:val="center"/>
          </w:tcPr>
          <w:p w:rsidR="00904F92" w:rsidRPr="00BE528B" w:rsidRDefault="00904F92" w:rsidP="00184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F07DE6">
            <w:r>
              <w:t>Правовая охрана наименований мест происхождения товара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16" w:type="dxa"/>
            <w:vAlign w:val="center"/>
          </w:tcPr>
          <w:p w:rsidR="00904F92" w:rsidRPr="00BE528B" w:rsidRDefault="00E174D3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904F92" w:rsidRPr="00BE528B" w:rsidRDefault="00E174D3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04F92" w:rsidRPr="00BE528B" w:rsidTr="00636B14">
        <w:tc>
          <w:tcPr>
            <w:tcW w:w="566" w:type="dxa"/>
            <w:vAlign w:val="center"/>
          </w:tcPr>
          <w:p w:rsidR="00904F92" w:rsidRPr="00BE528B" w:rsidRDefault="00904F92" w:rsidP="00184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F07DE6">
            <w:r>
              <w:t>Зарубежная охрана средств инд</w:t>
            </w:r>
            <w:r>
              <w:t>и</w:t>
            </w:r>
            <w:r>
              <w:t>видуализации</w:t>
            </w:r>
            <w:r w:rsidR="007B6553" w:rsidRPr="007B6553">
              <w:t>(интерактивная форма)*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16" w:type="dxa"/>
            <w:vAlign w:val="center"/>
          </w:tcPr>
          <w:p w:rsidR="00904F92" w:rsidRPr="00BE528B" w:rsidRDefault="00E174D3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904F92" w:rsidRPr="00BE528B" w:rsidRDefault="00E174D3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B6553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04F92" w:rsidRPr="00BE528B" w:rsidTr="00636B14">
        <w:trPr>
          <w:trHeight w:val="654"/>
        </w:trPr>
        <w:tc>
          <w:tcPr>
            <w:tcW w:w="3969" w:type="dxa"/>
            <w:gridSpan w:val="2"/>
            <w:vAlign w:val="center"/>
          </w:tcPr>
          <w:p w:rsidR="00904F92" w:rsidRPr="00BE528B" w:rsidRDefault="00904F92" w:rsidP="00184502">
            <w:pPr>
              <w:rPr>
                <w:sz w:val="28"/>
                <w:szCs w:val="28"/>
              </w:rPr>
            </w:pPr>
            <w:r w:rsidRPr="00BE528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616" w:type="dxa"/>
            <w:vAlign w:val="center"/>
          </w:tcPr>
          <w:p w:rsidR="00904F92" w:rsidRPr="00BE528B" w:rsidRDefault="00E174D3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04F9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19" w:type="dxa"/>
            <w:vAlign w:val="center"/>
          </w:tcPr>
          <w:p w:rsidR="00904F92" w:rsidRPr="00BE528B" w:rsidRDefault="00E174D3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04F9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636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904F92" w:rsidRDefault="00904F92" w:rsidP="0084404C">
      <w:pPr>
        <w:jc w:val="center"/>
        <w:rPr>
          <w:b/>
          <w:sz w:val="28"/>
        </w:rPr>
      </w:pPr>
    </w:p>
    <w:p w:rsidR="007B6553" w:rsidRPr="003576E4" w:rsidRDefault="007B6553" w:rsidP="007B6553">
      <w:pPr>
        <w:jc w:val="both"/>
      </w:pPr>
      <w:r w:rsidRPr="003576E4">
        <w:t>*Интерактивная форма изучения дисциплины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7B6553" w:rsidRPr="00962D60" w:rsidRDefault="007B6553" w:rsidP="007B6553">
      <w:pPr>
        <w:pStyle w:val="ad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6E4">
        <w:rPr>
          <w:rFonts w:ascii="Times New Roman" w:eastAsia="Times New Roman" w:hAnsi="Times New Roman"/>
          <w:sz w:val="24"/>
          <w:szCs w:val="24"/>
          <w:lang w:eastAsia="ru-RU"/>
        </w:rPr>
        <w:t>Общий удельный вес интерактивной формы проведения занятий по дисциплине составл</w:t>
      </w:r>
      <w:r w:rsidRPr="003576E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576E4">
        <w:rPr>
          <w:rFonts w:ascii="Times New Roman" w:eastAsia="Times New Roman" w:hAnsi="Times New Roman"/>
          <w:sz w:val="24"/>
          <w:szCs w:val="24"/>
          <w:lang w:eastAsia="ru-RU"/>
        </w:rPr>
        <w:t xml:space="preserve">ет </w:t>
      </w:r>
      <w:r w:rsidR="00636B14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Pr="003576E4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B81F7E">
        <w:rPr>
          <w:rFonts w:ascii="Times New Roman" w:eastAsia="Times New Roman" w:hAnsi="Times New Roman"/>
          <w:sz w:val="24"/>
          <w:szCs w:val="24"/>
          <w:lang w:eastAsia="ru-RU"/>
        </w:rPr>
        <w:t xml:space="preserve"> (2</w:t>
      </w:r>
      <w:r w:rsidR="00636B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576E4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часа) от аудиторного фонда, частично за счет лекций, частично за счет практических занятий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F92" w:rsidRPr="000268EA" w:rsidRDefault="00904F92" w:rsidP="00B95816">
      <w:pPr>
        <w:pStyle w:val="ad"/>
        <w:ind w:left="10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636B14">
        <w:rPr>
          <w:rFonts w:ascii="Times New Roman" w:hAnsi="Times New Roman"/>
          <w:b/>
          <w:sz w:val="28"/>
        </w:rPr>
        <w:lastRenderedPageBreak/>
        <w:t>Очно-з</w:t>
      </w:r>
      <w:r>
        <w:rPr>
          <w:rFonts w:ascii="Times New Roman" w:hAnsi="Times New Roman"/>
          <w:b/>
          <w:sz w:val="28"/>
        </w:rPr>
        <w:t>ао</w:t>
      </w:r>
      <w:r w:rsidRPr="00CF094C">
        <w:rPr>
          <w:rFonts w:ascii="Times New Roman" w:hAnsi="Times New Roman"/>
          <w:b/>
          <w:sz w:val="28"/>
        </w:rPr>
        <w:t xml:space="preserve">чная </w:t>
      </w:r>
      <w:r>
        <w:rPr>
          <w:rFonts w:ascii="Times New Roman" w:hAnsi="Times New Roman"/>
          <w:b/>
          <w:sz w:val="28"/>
        </w:rPr>
        <w:t>форма</w:t>
      </w:r>
      <w:r w:rsidR="000B13A6">
        <w:rPr>
          <w:rFonts w:ascii="Times New Roman" w:hAnsi="Times New Roman"/>
          <w:b/>
          <w:sz w:val="28"/>
        </w:rPr>
        <w:t xml:space="preserve"> обучения</w:t>
      </w:r>
    </w:p>
    <w:p w:rsidR="00904F92" w:rsidRDefault="00904F92" w:rsidP="00CF094C">
      <w:pPr>
        <w:jc w:val="center"/>
        <w:rPr>
          <w:b/>
          <w:color w:val="FF0000"/>
          <w:sz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03"/>
        <w:gridCol w:w="1076"/>
        <w:gridCol w:w="1616"/>
        <w:gridCol w:w="1619"/>
        <w:gridCol w:w="1620"/>
      </w:tblGrid>
      <w:tr w:rsidR="00904F92" w:rsidRPr="00BE528B" w:rsidTr="00135E45">
        <w:trPr>
          <w:cantSplit/>
        </w:trPr>
        <w:tc>
          <w:tcPr>
            <w:tcW w:w="566" w:type="dxa"/>
            <w:vMerge w:val="restart"/>
            <w:vAlign w:val="center"/>
          </w:tcPr>
          <w:p w:rsidR="00904F92" w:rsidRPr="00BE528B" w:rsidRDefault="00904F92" w:rsidP="00135E45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№ п/п</w:t>
            </w:r>
          </w:p>
        </w:tc>
        <w:tc>
          <w:tcPr>
            <w:tcW w:w="3403" w:type="dxa"/>
            <w:vMerge w:val="restart"/>
            <w:vAlign w:val="center"/>
          </w:tcPr>
          <w:p w:rsidR="00904F92" w:rsidRPr="00BE528B" w:rsidRDefault="00904F92" w:rsidP="00135E45">
            <w:pPr>
              <w:jc w:val="center"/>
            </w:pPr>
            <w:r w:rsidRPr="00BE528B">
              <w:rPr>
                <w:b/>
                <w:bCs/>
              </w:rPr>
              <w:t>Наименование темы</w:t>
            </w:r>
          </w:p>
        </w:tc>
        <w:tc>
          <w:tcPr>
            <w:tcW w:w="1076" w:type="dxa"/>
            <w:vMerge w:val="restart"/>
            <w:vAlign w:val="center"/>
          </w:tcPr>
          <w:p w:rsidR="00904F92" w:rsidRPr="00BE528B" w:rsidRDefault="00904F92" w:rsidP="00135E45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Всего часов</w:t>
            </w:r>
          </w:p>
        </w:tc>
        <w:tc>
          <w:tcPr>
            <w:tcW w:w="3235" w:type="dxa"/>
            <w:gridSpan w:val="2"/>
            <w:vAlign w:val="center"/>
          </w:tcPr>
          <w:p w:rsidR="00904F92" w:rsidRPr="00BE528B" w:rsidRDefault="00904F92" w:rsidP="00135E45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Аудиторные занятия (час.)</w:t>
            </w:r>
          </w:p>
        </w:tc>
        <w:tc>
          <w:tcPr>
            <w:tcW w:w="1620" w:type="dxa"/>
            <w:vMerge w:val="restart"/>
            <w:vAlign w:val="center"/>
          </w:tcPr>
          <w:p w:rsidR="00904F92" w:rsidRPr="00BE528B" w:rsidRDefault="00904F92" w:rsidP="00135E45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Самостоят. работа</w:t>
            </w:r>
          </w:p>
        </w:tc>
      </w:tr>
      <w:tr w:rsidR="00904F92" w:rsidRPr="00BE528B" w:rsidTr="00135E45">
        <w:trPr>
          <w:cantSplit/>
        </w:trPr>
        <w:tc>
          <w:tcPr>
            <w:tcW w:w="566" w:type="dxa"/>
            <w:vMerge/>
            <w:vAlign w:val="center"/>
          </w:tcPr>
          <w:p w:rsidR="00904F92" w:rsidRPr="00BE528B" w:rsidRDefault="00904F92" w:rsidP="00135E45">
            <w:pPr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904F92" w:rsidRPr="00BE528B" w:rsidRDefault="00904F92" w:rsidP="00135E45">
            <w:pPr>
              <w:jc w:val="center"/>
            </w:pPr>
          </w:p>
        </w:tc>
        <w:tc>
          <w:tcPr>
            <w:tcW w:w="1076" w:type="dxa"/>
            <w:vMerge/>
            <w:vAlign w:val="center"/>
          </w:tcPr>
          <w:p w:rsidR="00904F92" w:rsidRPr="00BE528B" w:rsidRDefault="00904F92" w:rsidP="00135E45">
            <w:pPr>
              <w:jc w:val="center"/>
            </w:pPr>
          </w:p>
        </w:tc>
        <w:tc>
          <w:tcPr>
            <w:tcW w:w="1616" w:type="dxa"/>
            <w:vAlign w:val="center"/>
          </w:tcPr>
          <w:p w:rsidR="00904F92" w:rsidRPr="00BE528B" w:rsidRDefault="00904F92" w:rsidP="00135E45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Лекции</w:t>
            </w:r>
          </w:p>
        </w:tc>
        <w:tc>
          <w:tcPr>
            <w:tcW w:w="1619" w:type="dxa"/>
            <w:vAlign w:val="center"/>
          </w:tcPr>
          <w:p w:rsidR="00904F92" w:rsidRPr="00BE528B" w:rsidRDefault="00904F92" w:rsidP="00135E45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Практическ.</w:t>
            </w:r>
          </w:p>
        </w:tc>
        <w:tc>
          <w:tcPr>
            <w:tcW w:w="1620" w:type="dxa"/>
            <w:vMerge/>
            <w:vAlign w:val="center"/>
          </w:tcPr>
          <w:p w:rsidR="00904F92" w:rsidRPr="00BE528B" w:rsidRDefault="00904F92" w:rsidP="00135E45">
            <w:pPr>
              <w:jc w:val="center"/>
              <w:rPr>
                <w:sz w:val="28"/>
                <w:szCs w:val="28"/>
              </w:rPr>
            </w:pPr>
          </w:p>
        </w:tc>
      </w:tr>
      <w:tr w:rsidR="00904F92" w:rsidRPr="00BE528B" w:rsidTr="00135E45">
        <w:tc>
          <w:tcPr>
            <w:tcW w:w="566" w:type="dxa"/>
            <w:vAlign w:val="center"/>
          </w:tcPr>
          <w:p w:rsidR="00904F92" w:rsidRPr="00BE528B" w:rsidRDefault="00904F92" w:rsidP="00135E45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vAlign w:val="center"/>
          </w:tcPr>
          <w:p w:rsidR="00904F92" w:rsidRPr="00F64FB7" w:rsidRDefault="00904F92" w:rsidP="00135E45">
            <w:pPr>
              <w:pStyle w:val="af2"/>
              <w:ind w:firstLine="0"/>
              <w:rPr>
                <w:sz w:val="24"/>
                <w:szCs w:val="24"/>
              </w:rPr>
            </w:pPr>
            <w:r w:rsidRPr="00F64FB7">
              <w:rPr>
                <w:sz w:val="24"/>
                <w:szCs w:val="24"/>
              </w:rPr>
              <w:t>Понятие промышленной со</w:t>
            </w:r>
            <w:r w:rsidRPr="00F64FB7">
              <w:rPr>
                <w:sz w:val="24"/>
                <w:szCs w:val="24"/>
              </w:rPr>
              <w:t>б</w:t>
            </w:r>
            <w:r w:rsidRPr="00F64FB7">
              <w:rPr>
                <w:sz w:val="24"/>
                <w:szCs w:val="24"/>
              </w:rPr>
              <w:t>ственности и её место в с</w:t>
            </w:r>
            <w:r w:rsidRPr="00F64FB7">
              <w:rPr>
                <w:sz w:val="24"/>
                <w:szCs w:val="24"/>
              </w:rPr>
              <w:t>и</w:t>
            </w:r>
            <w:r w:rsidRPr="00F64FB7">
              <w:rPr>
                <w:sz w:val="24"/>
                <w:szCs w:val="24"/>
              </w:rPr>
              <w:t>стеме права интеллектуальной собственности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135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16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04F92" w:rsidRPr="00BE528B" w:rsidTr="00135E45">
        <w:tc>
          <w:tcPr>
            <w:tcW w:w="566" w:type="dxa"/>
            <w:vAlign w:val="center"/>
          </w:tcPr>
          <w:p w:rsidR="00904F92" w:rsidRPr="00BE528B" w:rsidRDefault="00904F92" w:rsidP="00135E45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135E45">
            <w:r>
              <w:t>Содержание исключительного права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135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16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619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04F92" w:rsidRPr="00BE528B" w:rsidTr="00135E45">
        <w:tc>
          <w:tcPr>
            <w:tcW w:w="566" w:type="dxa"/>
            <w:vAlign w:val="center"/>
          </w:tcPr>
          <w:p w:rsidR="00904F92" w:rsidRPr="00BE528B" w:rsidRDefault="00904F92" w:rsidP="00135E45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135E45">
            <w:pPr>
              <w:jc w:val="both"/>
            </w:pPr>
            <w:r>
              <w:t>Правомочие распоряжения исключительным пр</w:t>
            </w:r>
            <w:r>
              <w:t>а</w:t>
            </w:r>
            <w:r>
              <w:t>вом</w:t>
            </w:r>
            <w:r w:rsidR="007B6553" w:rsidRPr="007B6553">
              <w:t>(интерактивная форма)*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E850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16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619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B6553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04F92" w:rsidRPr="00BE528B" w:rsidTr="00135E45">
        <w:tc>
          <w:tcPr>
            <w:tcW w:w="566" w:type="dxa"/>
            <w:vAlign w:val="center"/>
          </w:tcPr>
          <w:p w:rsidR="00904F92" w:rsidRPr="00BE528B" w:rsidRDefault="00904F92" w:rsidP="00135E45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135E45">
            <w:r>
              <w:t>Защита исключительных прав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135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16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619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04F92" w:rsidRPr="00BE528B" w:rsidTr="00135E45">
        <w:tc>
          <w:tcPr>
            <w:tcW w:w="566" w:type="dxa"/>
            <w:vAlign w:val="center"/>
          </w:tcPr>
          <w:p w:rsidR="00904F92" w:rsidRPr="00BE528B" w:rsidRDefault="00904F92" w:rsidP="00135E45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135E45">
            <w:r>
              <w:t>Правовая охрана средств и</w:t>
            </w:r>
            <w:r>
              <w:t>н</w:t>
            </w:r>
            <w:r>
              <w:t>дивидуализации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135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16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619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04F92" w:rsidRPr="00BE528B" w:rsidTr="00135E45">
        <w:tc>
          <w:tcPr>
            <w:tcW w:w="566" w:type="dxa"/>
            <w:vAlign w:val="center"/>
          </w:tcPr>
          <w:p w:rsidR="00904F92" w:rsidRPr="00BE528B" w:rsidRDefault="00904F92" w:rsidP="00135E45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135E45">
            <w:r>
              <w:t>Правовая охрана фирменного наименования и коммерческ</w:t>
            </w:r>
            <w:r>
              <w:t>о</w:t>
            </w:r>
            <w:r>
              <w:t>го обозначения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135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vAlign w:val="center"/>
          </w:tcPr>
          <w:p w:rsidR="00904F92" w:rsidRPr="00BE528B" w:rsidRDefault="00904F92" w:rsidP="00042328">
            <w:pPr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1619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04F92" w:rsidRPr="00BE528B" w:rsidTr="00135E45">
        <w:tc>
          <w:tcPr>
            <w:tcW w:w="566" w:type="dxa"/>
            <w:vAlign w:val="center"/>
          </w:tcPr>
          <w:p w:rsidR="00904F92" w:rsidRPr="00BE528B" w:rsidRDefault="00904F92" w:rsidP="00135E45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7.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696879">
            <w:r>
              <w:t>Правовая охрана товарных знаков</w:t>
            </w:r>
            <w:r w:rsidR="007B6553" w:rsidRPr="007B6553">
              <w:t>(интерактивная форма)*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135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16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619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B6553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04F92" w:rsidRPr="00BE528B" w:rsidTr="00135E45">
        <w:tc>
          <w:tcPr>
            <w:tcW w:w="566" w:type="dxa"/>
            <w:vAlign w:val="center"/>
          </w:tcPr>
          <w:p w:rsidR="00904F92" w:rsidRPr="00BE528B" w:rsidRDefault="00904F92" w:rsidP="00135E45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8.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381957">
            <w:r>
              <w:t>Особые виды товарных знаков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381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6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619" w:type="dxa"/>
            <w:vAlign w:val="center"/>
          </w:tcPr>
          <w:p w:rsidR="00904F92" w:rsidRPr="00BE528B" w:rsidRDefault="00904F92" w:rsidP="00E850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E850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04F92" w:rsidRPr="00BE528B" w:rsidTr="00135E45">
        <w:tc>
          <w:tcPr>
            <w:tcW w:w="566" w:type="dxa"/>
            <w:vAlign w:val="center"/>
          </w:tcPr>
          <w:p w:rsidR="00904F92" w:rsidRPr="00BE528B" w:rsidRDefault="00904F92" w:rsidP="001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135E45">
            <w:r>
              <w:t>Правовая охрана наименов</w:t>
            </w:r>
            <w:r>
              <w:t>а</w:t>
            </w:r>
            <w:r>
              <w:t>ний мест происхождения т</w:t>
            </w:r>
            <w:r>
              <w:t>о</w:t>
            </w:r>
            <w:r>
              <w:t>вара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135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16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619" w:type="dxa"/>
            <w:vAlign w:val="center"/>
          </w:tcPr>
          <w:p w:rsidR="00904F92" w:rsidRPr="00BE528B" w:rsidRDefault="00904F92" w:rsidP="00E850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04F92" w:rsidRPr="00BE528B" w:rsidTr="00135E45">
        <w:tc>
          <w:tcPr>
            <w:tcW w:w="566" w:type="dxa"/>
            <w:vAlign w:val="center"/>
          </w:tcPr>
          <w:p w:rsidR="00904F92" w:rsidRPr="00BE528B" w:rsidRDefault="00904F92" w:rsidP="001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3" w:type="dxa"/>
            <w:vAlign w:val="center"/>
          </w:tcPr>
          <w:p w:rsidR="00904F92" w:rsidRPr="00BE528B" w:rsidRDefault="00904F92" w:rsidP="007B6553">
            <w:r>
              <w:t>Зарубежная охрана средств индивидуализации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3819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16" w:type="dxa"/>
            <w:vAlign w:val="center"/>
          </w:tcPr>
          <w:p w:rsidR="00904F92" w:rsidRPr="00BE528B" w:rsidRDefault="00904F92" w:rsidP="00042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619" w:type="dxa"/>
            <w:vAlign w:val="center"/>
          </w:tcPr>
          <w:p w:rsidR="00904F92" w:rsidRPr="00BE528B" w:rsidRDefault="00904F92" w:rsidP="00E850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E850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04F92" w:rsidRPr="00BE528B" w:rsidTr="00135E45">
        <w:trPr>
          <w:trHeight w:val="654"/>
        </w:trPr>
        <w:tc>
          <w:tcPr>
            <w:tcW w:w="3969" w:type="dxa"/>
            <w:gridSpan w:val="2"/>
            <w:vAlign w:val="center"/>
          </w:tcPr>
          <w:p w:rsidR="00904F92" w:rsidRPr="00BE528B" w:rsidRDefault="00904F92" w:rsidP="00135E45">
            <w:pPr>
              <w:rPr>
                <w:sz w:val="28"/>
                <w:szCs w:val="28"/>
              </w:rPr>
            </w:pPr>
            <w:r w:rsidRPr="00BE528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76" w:type="dxa"/>
            <w:vAlign w:val="center"/>
          </w:tcPr>
          <w:p w:rsidR="00904F92" w:rsidRPr="00BE528B" w:rsidRDefault="00904F92" w:rsidP="001D4F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616" w:type="dxa"/>
            <w:vAlign w:val="center"/>
          </w:tcPr>
          <w:p w:rsidR="00904F92" w:rsidRPr="00BE528B" w:rsidRDefault="00904F92" w:rsidP="00135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904F92" w:rsidRPr="00BE528B" w:rsidRDefault="00904F92" w:rsidP="00135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center"/>
          </w:tcPr>
          <w:p w:rsidR="00904F92" w:rsidRPr="00BE528B" w:rsidRDefault="00904F92" w:rsidP="00135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</w:tr>
    </w:tbl>
    <w:p w:rsidR="007B6553" w:rsidRDefault="007B6553" w:rsidP="007B6553">
      <w:pPr>
        <w:jc w:val="both"/>
      </w:pPr>
    </w:p>
    <w:p w:rsidR="007B6553" w:rsidRPr="003576E4" w:rsidRDefault="007B6553" w:rsidP="007B6553">
      <w:pPr>
        <w:jc w:val="both"/>
      </w:pPr>
      <w:r w:rsidRPr="003576E4">
        <w:t>*Интерактивная форма изучения дисциплины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7B6553" w:rsidRPr="00962D60" w:rsidRDefault="007B6553" w:rsidP="007B6553">
      <w:pPr>
        <w:pStyle w:val="ad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6E4">
        <w:rPr>
          <w:rFonts w:ascii="Times New Roman" w:eastAsia="Times New Roman" w:hAnsi="Times New Roman"/>
          <w:sz w:val="24"/>
          <w:szCs w:val="24"/>
          <w:lang w:eastAsia="ru-RU"/>
        </w:rPr>
        <w:t>Общий удельный вес интерактивной формы проведения занятий по дисциплине составл</w:t>
      </w:r>
      <w:r w:rsidRPr="003576E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576E4">
        <w:rPr>
          <w:rFonts w:ascii="Times New Roman" w:eastAsia="Times New Roman" w:hAnsi="Times New Roman"/>
          <w:sz w:val="24"/>
          <w:szCs w:val="24"/>
          <w:lang w:eastAsia="ru-RU"/>
        </w:rPr>
        <w:t xml:space="preserve">ет </w:t>
      </w:r>
      <w:r w:rsidR="00B81F7E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3576E4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B81F7E">
        <w:rPr>
          <w:rFonts w:ascii="Times New Roman" w:eastAsia="Times New Roman" w:hAnsi="Times New Roman"/>
          <w:sz w:val="24"/>
          <w:szCs w:val="24"/>
          <w:lang w:eastAsia="ru-RU"/>
        </w:rPr>
        <w:t xml:space="preserve"> (4</w:t>
      </w:r>
      <w:r w:rsidRPr="003576E4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часа) от аудиторного фонда, частично за счет лекций, частично за счет практических занятий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F92" w:rsidRDefault="00904F92" w:rsidP="0084404C">
      <w:pPr>
        <w:jc w:val="center"/>
        <w:rPr>
          <w:b/>
          <w:color w:val="FF0000"/>
          <w:sz w:val="28"/>
        </w:rPr>
      </w:pPr>
    </w:p>
    <w:p w:rsidR="00904F92" w:rsidRDefault="00904F92" w:rsidP="000268EA">
      <w:pPr>
        <w:pStyle w:val="ad"/>
        <w:numPr>
          <w:ilvl w:val="1"/>
          <w:numId w:val="7"/>
        </w:numPr>
        <w:jc w:val="center"/>
        <w:rPr>
          <w:rFonts w:ascii="Times New Roman" w:hAnsi="Times New Roman"/>
          <w:b/>
          <w:sz w:val="28"/>
        </w:rPr>
      </w:pPr>
      <w:r w:rsidRPr="000268EA">
        <w:rPr>
          <w:rFonts w:ascii="Times New Roman" w:hAnsi="Times New Roman"/>
          <w:b/>
          <w:sz w:val="28"/>
        </w:rPr>
        <w:t>Учебная программа дисциплины (модуля)</w:t>
      </w:r>
    </w:p>
    <w:p w:rsidR="00904F92" w:rsidRPr="00995FB7" w:rsidRDefault="00904F92" w:rsidP="00B95816">
      <w:pPr>
        <w:pStyle w:val="af2"/>
        <w:spacing w:line="360" w:lineRule="auto"/>
        <w:jc w:val="center"/>
        <w:rPr>
          <w:b/>
        </w:rPr>
      </w:pPr>
      <w:r w:rsidRPr="00995FB7">
        <w:rPr>
          <w:b/>
        </w:rPr>
        <w:t xml:space="preserve">Тема 1. </w:t>
      </w:r>
      <w:r w:rsidRPr="001D2831">
        <w:rPr>
          <w:b/>
        </w:rPr>
        <w:t xml:space="preserve">Понятие промышленной собственности и её место в системе права </w:t>
      </w:r>
      <w:r w:rsidR="00B95816">
        <w:rPr>
          <w:b/>
        </w:rPr>
        <w:t>интеллектуальной собственности</w:t>
      </w:r>
      <w:r w:rsidR="001229DA">
        <w:rPr>
          <w:b/>
        </w:rPr>
        <w:t xml:space="preserve"> (ОК-2, ОПК-2)</w:t>
      </w:r>
    </w:p>
    <w:p w:rsidR="00904F92" w:rsidRPr="0035317E" w:rsidRDefault="00904F92" w:rsidP="00B95816">
      <w:pPr>
        <w:pStyle w:val="af2"/>
        <w:spacing w:line="360" w:lineRule="auto"/>
      </w:pPr>
      <w:r w:rsidRPr="0035317E">
        <w:t>Понятие промышленной собственности</w:t>
      </w:r>
      <w:r>
        <w:t xml:space="preserve"> и её место в системе права и</w:t>
      </w:r>
      <w:r>
        <w:t>н</w:t>
      </w:r>
      <w:r>
        <w:t>теллектуальной собственности.</w:t>
      </w:r>
      <w:r w:rsidRPr="0035317E">
        <w:t xml:space="preserve"> Установление привилегий в Европе, России. История развития законодате</w:t>
      </w:r>
      <w:r>
        <w:t>льства о средствах индивидуализации</w:t>
      </w:r>
      <w:r w:rsidRPr="0035317E">
        <w:t>.Объекты промышленной собственности</w:t>
      </w:r>
      <w:r>
        <w:t>:</w:t>
      </w:r>
      <w:r w:rsidRPr="0035317E">
        <w:t xml:space="preserve"> товарные знаки, знаки обслуживания, фи</w:t>
      </w:r>
      <w:r w:rsidRPr="0035317E">
        <w:t>р</w:t>
      </w:r>
      <w:r w:rsidRPr="0035317E">
        <w:lastRenderedPageBreak/>
        <w:t xml:space="preserve">менные наименования, </w:t>
      </w:r>
      <w:r>
        <w:t xml:space="preserve">коммерческие обозначения, </w:t>
      </w:r>
      <w:r w:rsidRPr="0035317E">
        <w:t xml:space="preserve">географические указания, указания происхождения, наименования мест происхождения товаров. Место объектов промышленной собственности среди объектов гражданских прав. Основные институты промышленной собственности. </w:t>
      </w:r>
    </w:p>
    <w:p w:rsidR="00904F92" w:rsidRPr="0035317E" w:rsidRDefault="00904F92" w:rsidP="00B95816">
      <w:pPr>
        <w:pStyle w:val="af2"/>
        <w:spacing w:line="360" w:lineRule="auto"/>
        <w:ind w:firstLine="0"/>
      </w:pPr>
    </w:p>
    <w:p w:rsidR="00904F92" w:rsidRDefault="00904F92" w:rsidP="00B95816">
      <w:pPr>
        <w:pStyle w:val="af2"/>
        <w:spacing w:line="360" w:lineRule="auto"/>
        <w:jc w:val="center"/>
        <w:rPr>
          <w:b/>
        </w:rPr>
      </w:pPr>
      <w:r w:rsidRPr="00995FB7">
        <w:rPr>
          <w:b/>
        </w:rPr>
        <w:t xml:space="preserve">Тема 2. </w:t>
      </w:r>
      <w:r w:rsidRPr="00696879">
        <w:rPr>
          <w:b/>
        </w:rPr>
        <w:t>Содержание исключительного права</w:t>
      </w:r>
      <w:r w:rsidR="001229DA">
        <w:rPr>
          <w:b/>
        </w:rPr>
        <w:t xml:space="preserve"> (ОК-5, ПК-3)</w:t>
      </w:r>
    </w:p>
    <w:p w:rsidR="00904F92" w:rsidRPr="0035317E" w:rsidRDefault="00904F92" w:rsidP="00B95816">
      <w:pPr>
        <w:pStyle w:val="af2"/>
        <w:spacing w:line="360" w:lineRule="auto"/>
      </w:pPr>
      <w:r w:rsidRPr="00C50622">
        <w:t xml:space="preserve">Позитивная и негативная (запретительная) функции </w:t>
      </w:r>
      <w:r>
        <w:t>докум</w:t>
      </w:r>
      <w:r w:rsidRPr="00C50622">
        <w:t>ента</w:t>
      </w:r>
      <w:r>
        <w:t xml:space="preserve"> о пред</w:t>
      </w:r>
      <w:r>
        <w:t>о</w:t>
      </w:r>
      <w:r>
        <w:t>ставлении исключительного права</w:t>
      </w:r>
      <w:r w:rsidRPr="00C50622">
        <w:t>. Правомочия использования и распоряж</w:t>
      </w:r>
      <w:r w:rsidRPr="00C50622">
        <w:t>е</w:t>
      </w:r>
      <w:r w:rsidRPr="00C50622">
        <w:t>ния, в которых реализуется исключительное право. Действия, в которых пр</w:t>
      </w:r>
      <w:r w:rsidRPr="00C50622">
        <w:t>о</w:t>
      </w:r>
      <w:r w:rsidRPr="00C50622">
        <w:t>являются правомочия использования. Ограничения исключительных прав. Исчерпание исключительных прав.</w:t>
      </w:r>
    </w:p>
    <w:p w:rsidR="00904F92" w:rsidRPr="0035317E" w:rsidRDefault="00904F92" w:rsidP="00B95816">
      <w:pPr>
        <w:pStyle w:val="af2"/>
        <w:spacing w:line="360" w:lineRule="auto"/>
      </w:pPr>
    </w:p>
    <w:p w:rsidR="00904F92" w:rsidRPr="00995FB7" w:rsidRDefault="00904F92" w:rsidP="00B95816">
      <w:pPr>
        <w:pStyle w:val="af2"/>
        <w:spacing w:line="360" w:lineRule="auto"/>
        <w:jc w:val="center"/>
        <w:rPr>
          <w:b/>
          <w:bCs/>
        </w:rPr>
      </w:pPr>
      <w:r>
        <w:rPr>
          <w:b/>
          <w:bCs/>
        </w:rPr>
        <w:t>Тема 3</w:t>
      </w:r>
      <w:r w:rsidRPr="00995FB7">
        <w:rPr>
          <w:b/>
          <w:bCs/>
        </w:rPr>
        <w:t xml:space="preserve">. </w:t>
      </w:r>
      <w:r>
        <w:rPr>
          <w:b/>
          <w:bCs/>
        </w:rPr>
        <w:t>П</w:t>
      </w:r>
      <w:r w:rsidRPr="00995FB7">
        <w:rPr>
          <w:b/>
          <w:bCs/>
        </w:rPr>
        <w:t>равомочие распоряжения исключительн</w:t>
      </w:r>
      <w:r>
        <w:rPr>
          <w:b/>
          <w:bCs/>
        </w:rPr>
        <w:t>ым</w:t>
      </w:r>
      <w:r w:rsidRPr="00995FB7">
        <w:rPr>
          <w:b/>
          <w:bCs/>
        </w:rPr>
        <w:t xml:space="preserve"> прав</w:t>
      </w:r>
      <w:r>
        <w:rPr>
          <w:b/>
          <w:bCs/>
        </w:rPr>
        <w:t>ом</w:t>
      </w:r>
      <w:r w:rsidR="001229DA">
        <w:rPr>
          <w:b/>
          <w:bCs/>
        </w:rPr>
        <w:t xml:space="preserve"> (ОПК-2, ОПК-7)</w:t>
      </w:r>
    </w:p>
    <w:p w:rsidR="00904F92" w:rsidRPr="0035317E" w:rsidRDefault="00904F92" w:rsidP="00B95816">
      <w:pPr>
        <w:pStyle w:val="af2"/>
        <w:spacing w:line="360" w:lineRule="auto"/>
      </w:pPr>
      <w:r>
        <w:t>Отчуждение исключительного права</w:t>
      </w:r>
      <w:r w:rsidRPr="0035317E">
        <w:t>, предоставление лицензий. Виды лиц</w:t>
      </w:r>
      <w:r>
        <w:t>ензионных договоров</w:t>
      </w:r>
      <w:r w:rsidRPr="0035317E">
        <w:t xml:space="preserve">. Зависимость их от передаваемого </w:t>
      </w:r>
      <w:r>
        <w:t>объём</w:t>
      </w:r>
      <w:r w:rsidRPr="0035317E">
        <w:t>а прав.Права и обязанности сторон в лицензионном договоре. Обязате</w:t>
      </w:r>
      <w:r>
        <w:t>льная регистрация договоров об отчуждении исключительного права и лицензио</w:t>
      </w:r>
      <w:r>
        <w:t>н</w:t>
      </w:r>
      <w:r>
        <w:t>ных договоров</w:t>
      </w:r>
      <w:r w:rsidRPr="0035317E">
        <w:t xml:space="preserve">. </w:t>
      </w:r>
    </w:p>
    <w:p w:rsidR="00904F92" w:rsidRPr="0035317E" w:rsidRDefault="00904F92" w:rsidP="00B95816">
      <w:pPr>
        <w:pStyle w:val="af2"/>
        <w:spacing w:line="360" w:lineRule="auto"/>
        <w:jc w:val="center"/>
      </w:pPr>
    </w:p>
    <w:p w:rsidR="00904F92" w:rsidRPr="00995FB7" w:rsidRDefault="00904F92" w:rsidP="00B95816">
      <w:pPr>
        <w:pStyle w:val="af2"/>
        <w:spacing w:line="360" w:lineRule="auto"/>
        <w:jc w:val="center"/>
        <w:rPr>
          <w:b/>
          <w:bCs/>
        </w:rPr>
      </w:pPr>
      <w:r w:rsidRPr="00995FB7">
        <w:rPr>
          <w:b/>
          <w:bCs/>
        </w:rPr>
        <w:t xml:space="preserve">Тема </w:t>
      </w:r>
      <w:r>
        <w:rPr>
          <w:b/>
          <w:bCs/>
        </w:rPr>
        <w:t>4</w:t>
      </w:r>
      <w:r w:rsidRPr="00995FB7">
        <w:rPr>
          <w:b/>
          <w:bCs/>
        </w:rPr>
        <w:t xml:space="preserve">. </w:t>
      </w:r>
      <w:r>
        <w:rPr>
          <w:b/>
          <w:bCs/>
        </w:rPr>
        <w:t>Защита</w:t>
      </w:r>
      <w:r w:rsidR="001229DA">
        <w:rPr>
          <w:b/>
          <w:bCs/>
        </w:rPr>
        <w:t xml:space="preserve"> </w:t>
      </w:r>
      <w:r>
        <w:rPr>
          <w:b/>
          <w:bCs/>
        </w:rPr>
        <w:t>исключитель</w:t>
      </w:r>
      <w:r w:rsidRPr="00995FB7">
        <w:rPr>
          <w:b/>
          <w:bCs/>
        </w:rPr>
        <w:t>ных прав</w:t>
      </w:r>
      <w:r w:rsidR="001229DA">
        <w:rPr>
          <w:b/>
          <w:bCs/>
        </w:rPr>
        <w:t xml:space="preserve"> (ОК-2, ОПК-6)</w:t>
      </w:r>
    </w:p>
    <w:p w:rsidR="00904F92" w:rsidRDefault="00904F92" w:rsidP="00B95816">
      <w:pPr>
        <w:pStyle w:val="af2"/>
        <w:spacing w:line="360" w:lineRule="auto"/>
      </w:pPr>
      <w:r w:rsidRPr="0035317E">
        <w:t xml:space="preserve">Нарушение </w:t>
      </w:r>
      <w:r>
        <w:t>исключитель</w:t>
      </w:r>
      <w:r w:rsidRPr="0035317E">
        <w:t>ных прав как несанкционированное использ</w:t>
      </w:r>
      <w:r w:rsidRPr="0035317E">
        <w:t>о</w:t>
      </w:r>
      <w:r w:rsidRPr="0035317E">
        <w:t xml:space="preserve">вание охраняемого </w:t>
      </w:r>
      <w:r>
        <w:t>объекта</w:t>
      </w:r>
      <w:r w:rsidRPr="0035317E">
        <w:t xml:space="preserve"> другим лицом. Основания возникновения отве</w:t>
      </w:r>
      <w:r w:rsidRPr="0035317E">
        <w:t>т</w:t>
      </w:r>
      <w:r w:rsidRPr="0035317E">
        <w:t>ственности за нарушение и</w:t>
      </w:r>
      <w:r>
        <w:t xml:space="preserve"> её</w:t>
      </w:r>
      <w:r w:rsidRPr="0035317E">
        <w:t xml:space="preserve"> виды. Наличие факта использования и непр</w:t>
      </w:r>
      <w:r w:rsidRPr="0035317E">
        <w:t>а</w:t>
      </w:r>
      <w:r w:rsidRPr="0035317E">
        <w:t>вомочность пользователя как основания для запрета на дальнейшее испол</w:t>
      </w:r>
      <w:r w:rsidRPr="0035317E">
        <w:t>ь</w:t>
      </w:r>
      <w:r w:rsidRPr="0035317E">
        <w:t>зование охраняемого объекта неправомочным лицом.Причинение вреда п</w:t>
      </w:r>
      <w:r w:rsidRPr="0035317E">
        <w:t>а</w:t>
      </w:r>
      <w:r w:rsidRPr="0035317E">
        <w:t>тентообладателю как основание для возмещения вреда. Роль и виды вины нарушителя. Гражданско-правовые способы защиты.</w:t>
      </w:r>
    </w:p>
    <w:p w:rsidR="00904F92" w:rsidRPr="0035317E" w:rsidRDefault="00904F92" w:rsidP="00B95816">
      <w:pPr>
        <w:pStyle w:val="af2"/>
        <w:spacing w:line="360" w:lineRule="auto"/>
        <w:jc w:val="center"/>
      </w:pPr>
    </w:p>
    <w:p w:rsidR="00904F92" w:rsidRPr="00995FB7" w:rsidRDefault="00904F92" w:rsidP="00B95816">
      <w:pPr>
        <w:pStyle w:val="af2"/>
        <w:spacing w:line="360" w:lineRule="auto"/>
        <w:jc w:val="center"/>
        <w:rPr>
          <w:b/>
        </w:rPr>
      </w:pPr>
      <w:r w:rsidRPr="00995FB7">
        <w:rPr>
          <w:b/>
        </w:rPr>
        <w:t xml:space="preserve">Тема </w:t>
      </w:r>
      <w:r>
        <w:rPr>
          <w:b/>
        </w:rPr>
        <w:t>5</w:t>
      </w:r>
      <w:r w:rsidRPr="00995FB7">
        <w:rPr>
          <w:b/>
        </w:rPr>
        <w:t xml:space="preserve">. </w:t>
      </w:r>
      <w:r>
        <w:rPr>
          <w:b/>
        </w:rPr>
        <w:t>Правовая охрана средств индивидуализации</w:t>
      </w:r>
      <w:r w:rsidR="001229DA">
        <w:rPr>
          <w:b/>
        </w:rPr>
        <w:t xml:space="preserve"> (ОК-4, ОПК-7)</w:t>
      </w:r>
    </w:p>
    <w:p w:rsidR="00904F92" w:rsidRDefault="00904F92" w:rsidP="00B95816">
      <w:pPr>
        <w:pStyle w:val="af2"/>
        <w:spacing w:line="360" w:lineRule="auto"/>
      </w:pPr>
      <w:r w:rsidRPr="0035317E">
        <w:lastRenderedPageBreak/>
        <w:t>Понятие средств индивидуализации</w:t>
      </w:r>
      <w:r>
        <w:t xml:space="preserve"> и их классификация:т</w:t>
      </w:r>
      <w:r w:rsidRPr="0035317E">
        <w:t>оварный знак, знак обслуживания, наименование места происхождения товара, фирменное наименование, географическое указание, указание происхождения, комме</w:t>
      </w:r>
      <w:r w:rsidRPr="0035317E">
        <w:t>р</w:t>
      </w:r>
      <w:r w:rsidRPr="0035317E">
        <w:t>ческое обозначе</w:t>
      </w:r>
      <w:r>
        <w:t>ние.</w:t>
      </w:r>
    </w:p>
    <w:p w:rsidR="000373C8" w:rsidRDefault="000373C8" w:rsidP="00B95816">
      <w:pPr>
        <w:pStyle w:val="af2"/>
        <w:spacing w:line="360" w:lineRule="auto"/>
      </w:pPr>
    </w:p>
    <w:p w:rsidR="00904F92" w:rsidRPr="00F92627" w:rsidRDefault="00904F92" w:rsidP="00B95816">
      <w:pPr>
        <w:pStyle w:val="af2"/>
        <w:spacing w:line="360" w:lineRule="auto"/>
        <w:jc w:val="center"/>
        <w:rPr>
          <w:b/>
        </w:rPr>
      </w:pPr>
      <w:r>
        <w:rPr>
          <w:b/>
        </w:rPr>
        <w:t xml:space="preserve">Тема 6. </w:t>
      </w:r>
      <w:r w:rsidR="000373C8" w:rsidRPr="000373C8">
        <w:rPr>
          <w:b/>
        </w:rPr>
        <w:t>Правовая охрана фирменного наименования и коммерч</w:t>
      </w:r>
      <w:r w:rsidR="000373C8" w:rsidRPr="000373C8">
        <w:rPr>
          <w:b/>
        </w:rPr>
        <w:t>е</w:t>
      </w:r>
      <w:r w:rsidR="000373C8" w:rsidRPr="000373C8">
        <w:rPr>
          <w:b/>
        </w:rPr>
        <w:t>ского обозначения</w:t>
      </w:r>
      <w:r w:rsidR="001229DA">
        <w:rPr>
          <w:b/>
        </w:rPr>
        <w:t xml:space="preserve"> (ОК-4, ОПК-7)</w:t>
      </w:r>
    </w:p>
    <w:p w:rsidR="00904F92" w:rsidRPr="00995FB7" w:rsidRDefault="00904F92" w:rsidP="00B95816">
      <w:pPr>
        <w:pStyle w:val="af2"/>
        <w:spacing w:line="360" w:lineRule="auto"/>
        <w:rPr>
          <w:b/>
          <w:bCs/>
        </w:rPr>
      </w:pPr>
      <w:r w:rsidRPr="0035317E">
        <w:t xml:space="preserve">Понятие фирменного наименования, его признаки. Различительная функция. Отличие от товарного знака и </w:t>
      </w:r>
      <w:r>
        <w:t xml:space="preserve">коммерческого обозначения. </w:t>
      </w:r>
      <w:r w:rsidRPr="0035317E">
        <w:t>Субъект права на фирменное наименование. Особенности предоставления правовой охраны.</w:t>
      </w:r>
    </w:p>
    <w:p w:rsidR="00904F92" w:rsidRDefault="00904F92" w:rsidP="00B95816">
      <w:pPr>
        <w:pStyle w:val="af2"/>
        <w:spacing w:line="360" w:lineRule="auto"/>
      </w:pPr>
      <w:r>
        <w:t>Понятие коммерческого обозначения</w:t>
      </w:r>
      <w:r w:rsidRPr="0035317E">
        <w:t xml:space="preserve">, его признаки. Различительная функция. Отличие от товарного знака и </w:t>
      </w:r>
      <w:r>
        <w:t xml:space="preserve">фирменного наименования. </w:t>
      </w:r>
      <w:r w:rsidRPr="0035317E">
        <w:t>Субъект</w:t>
      </w:r>
      <w:r>
        <w:t xml:space="preserve"> права на коммерческое обозначение</w:t>
      </w:r>
      <w:r w:rsidRPr="0035317E">
        <w:t>. Особенности предоставления правовой охраны.</w:t>
      </w:r>
    </w:p>
    <w:p w:rsidR="00904F92" w:rsidRDefault="00904F92" w:rsidP="00B95816">
      <w:pPr>
        <w:pStyle w:val="af2"/>
        <w:spacing w:line="360" w:lineRule="auto"/>
      </w:pPr>
    </w:p>
    <w:p w:rsidR="00904F92" w:rsidRPr="009C6298" w:rsidRDefault="00904F92" w:rsidP="00B95816">
      <w:pPr>
        <w:pStyle w:val="af2"/>
        <w:spacing w:line="360" w:lineRule="auto"/>
        <w:jc w:val="center"/>
        <w:rPr>
          <w:b/>
        </w:rPr>
      </w:pPr>
      <w:r>
        <w:rPr>
          <w:b/>
        </w:rPr>
        <w:t>Тема 7. Правовая охрана товарных знаков</w:t>
      </w:r>
      <w:r w:rsidR="001229DA">
        <w:rPr>
          <w:b/>
        </w:rPr>
        <w:t xml:space="preserve"> (ОК-6, ПК-4)</w:t>
      </w:r>
    </w:p>
    <w:p w:rsidR="00904F92" w:rsidRDefault="00904F92" w:rsidP="00B95816">
      <w:pPr>
        <w:pStyle w:val="af2"/>
        <w:spacing w:line="360" w:lineRule="auto"/>
      </w:pPr>
      <w:r w:rsidRPr="0035317E">
        <w:t>Понятие товарного знака и знака обслуживания, его основные функции. Виды товарных знаков. Системы классификации. Субъекты права на това</w:t>
      </w:r>
      <w:r w:rsidRPr="0035317E">
        <w:t>р</w:t>
      </w:r>
      <w:r w:rsidRPr="0035317E">
        <w:t>ный знак.Абсолютные и относительные основания отказа в регистрации т</w:t>
      </w:r>
      <w:r w:rsidRPr="0035317E">
        <w:t>о</w:t>
      </w:r>
      <w:r w:rsidRPr="0035317E">
        <w:t>варного знака. Оформление и подача заявки на товарный знак. Перечень т</w:t>
      </w:r>
      <w:r w:rsidRPr="0035317E">
        <w:t>о</w:t>
      </w:r>
      <w:r w:rsidRPr="0035317E">
        <w:t xml:space="preserve">варов и услуг. </w:t>
      </w:r>
    </w:p>
    <w:p w:rsidR="00904F92" w:rsidRDefault="00904F92" w:rsidP="00B95816">
      <w:pPr>
        <w:pStyle w:val="af2"/>
        <w:spacing w:line="360" w:lineRule="auto"/>
      </w:pPr>
    </w:p>
    <w:p w:rsidR="00904F92" w:rsidRPr="009C6298" w:rsidRDefault="00904F92" w:rsidP="00B95816">
      <w:pPr>
        <w:pStyle w:val="af2"/>
        <w:spacing w:line="360" w:lineRule="auto"/>
        <w:jc w:val="center"/>
        <w:rPr>
          <w:b/>
        </w:rPr>
      </w:pPr>
      <w:r>
        <w:rPr>
          <w:b/>
        </w:rPr>
        <w:t>Тема 8. Особые виды товарных знаков</w:t>
      </w:r>
      <w:r w:rsidR="001229DA">
        <w:rPr>
          <w:b/>
        </w:rPr>
        <w:t xml:space="preserve"> (ОК-1, ОПК-6)</w:t>
      </w:r>
    </w:p>
    <w:p w:rsidR="00904F92" w:rsidRDefault="00904F92" w:rsidP="00B95816">
      <w:pPr>
        <w:pStyle w:val="af2"/>
        <w:spacing w:line="360" w:lineRule="auto"/>
      </w:pPr>
      <w:r w:rsidRPr="0035317E">
        <w:t xml:space="preserve">Понятие и признаки общеизвестного товарного знака. Особенности предоставления правовой охраны. Особенности правового режима. </w:t>
      </w:r>
    </w:p>
    <w:p w:rsidR="00904F92" w:rsidRDefault="00904F92" w:rsidP="00B95816">
      <w:pPr>
        <w:pStyle w:val="af2"/>
        <w:spacing w:line="360" w:lineRule="auto"/>
      </w:pPr>
      <w:r w:rsidRPr="0035317E">
        <w:t>Понятие и признаки коллективного знака. Субъект права на коллекти</w:t>
      </w:r>
      <w:r w:rsidRPr="0035317E">
        <w:t>в</w:t>
      </w:r>
      <w:r w:rsidRPr="0035317E">
        <w:t>ный знак. Особенности использова</w:t>
      </w:r>
      <w:r>
        <w:t>ния права на коллективный знак.</w:t>
      </w:r>
    </w:p>
    <w:p w:rsidR="00904F92" w:rsidRDefault="00904F92" w:rsidP="00B95816">
      <w:pPr>
        <w:pStyle w:val="af2"/>
        <w:spacing w:line="360" w:lineRule="auto"/>
      </w:pPr>
    </w:p>
    <w:p w:rsidR="00904F92" w:rsidRPr="009C6298" w:rsidRDefault="00904F92" w:rsidP="00B95816">
      <w:pPr>
        <w:pStyle w:val="af2"/>
        <w:spacing w:line="360" w:lineRule="auto"/>
        <w:jc w:val="center"/>
        <w:rPr>
          <w:b/>
          <w:bCs/>
        </w:rPr>
      </w:pPr>
      <w:r>
        <w:rPr>
          <w:b/>
        </w:rPr>
        <w:t>Тема 9. Правовая охрана наименований мест происхождения товара</w:t>
      </w:r>
      <w:r w:rsidR="001229DA">
        <w:rPr>
          <w:b/>
        </w:rPr>
        <w:t xml:space="preserve"> </w:t>
      </w:r>
      <w:r w:rsidR="001229DA">
        <w:rPr>
          <w:b/>
        </w:rPr>
        <w:lastRenderedPageBreak/>
        <w:t>(ОПК-6, ПК-4)</w:t>
      </w:r>
    </w:p>
    <w:p w:rsidR="00904F92" w:rsidRPr="00995FB7" w:rsidRDefault="00904F92" w:rsidP="00B95816">
      <w:pPr>
        <w:pStyle w:val="af2"/>
        <w:spacing w:line="360" w:lineRule="auto"/>
        <w:rPr>
          <w:b/>
          <w:bCs/>
        </w:rPr>
      </w:pPr>
      <w:r w:rsidRPr="0035317E">
        <w:t>Понятие наименования места происхождения товара</w:t>
      </w:r>
      <w:r>
        <w:t>, его признаки</w:t>
      </w:r>
      <w:r w:rsidRPr="0035317E">
        <w:t>. О</w:t>
      </w:r>
      <w:r w:rsidRPr="0035317E">
        <w:t>т</w:t>
      </w:r>
      <w:r w:rsidRPr="0035317E">
        <w:t xml:space="preserve">личие от товарного знака. Субъекты права. Обозначения, не охраняемые в качестве наименований мест происхождения товаров. </w:t>
      </w:r>
      <w:r w:rsidRPr="002F3F60">
        <w:t>Регистрационный п</w:t>
      </w:r>
      <w:r w:rsidRPr="002F3F60">
        <w:t>о</w:t>
      </w:r>
      <w:r w:rsidRPr="002F3F60">
        <w:t>рядок предоставления правовой охраны. Заявка на регистрацию наименов</w:t>
      </w:r>
      <w:r w:rsidRPr="002F3F60">
        <w:t>а</w:t>
      </w:r>
      <w:r w:rsidRPr="002F3F60">
        <w:t xml:space="preserve">ния места происхождения товара и предоставление права их использования. Заявка на предоставление права использования уже зарегистрированного наименования места происхождения товара. </w:t>
      </w:r>
    </w:p>
    <w:p w:rsidR="00904F92" w:rsidRDefault="00904F92" w:rsidP="00B95816">
      <w:pPr>
        <w:pStyle w:val="af2"/>
        <w:spacing w:line="360" w:lineRule="auto"/>
      </w:pPr>
    </w:p>
    <w:p w:rsidR="00904F92" w:rsidRPr="00995FB7" w:rsidRDefault="00904F92" w:rsidP="00B95816">
      <w:pPr>
        <w:pStyle w:val="af2"/>
        <w:spacing w:line="360" w:lineRule="auto"/>
        <w:jc w:val="center"/>
        <w:rPr>
          <w:b/>
          <w:bCs/>
        </w:rPr>
      </w:pPr>
      <w:r w:rsidRPr="00995FB7">
        <w:rPr>
          <w:b/>
          <w:bCs/>
        </w:rPr>
        <w:t xml:space="preserve">Тема </w:t>
      </w:r>
      <w:r>
        <w:rPr>
          <w:b/>
          <w:bCs/>
        </w:rPr>
        <w:t>10</w:t>
      </w:r>
      <w:r w:rsidRPr="00995FB7">
        <w:rPr>
          <w:b/>
          <w:bCs/>
        </w:rPr>
        <w:t xml:space="preserve">. </w:t>
      </w:r>
      <w:r w:rsidRPr="00696879">
        <w:rPr>
          <w:b/>
        </w:rPr>
        <w:t xml:space="preserve">Зарубежная охрана </w:t>
      </w:r>
      <w:r>
        <w:rPr>
          <w:b/>
        </w:rPr>
        <w:t>средств индивидуализации</w:t>
      </w:r>
      <w:r w:rsidR="001229DA">
        <w:rPr>
          <w:b/>
        </w:rPr>
        <w:t xml:space="preserve"> (ОК-4, ОПК-7)</w:t>
      </w:r>
    </w:p>
    <w:p w:rsidR="00904F92" w:rsidRDefault="00904F92" w:rsidP="00B95816">
      <w:pPr>
        <w:pStyle w:val="af2"/>
        <w:spacing w:line="360" w:lineRule="auto"/>
      </w:pPr>
      <w:r w:rsidRPr="00696879">
        <w:t xml:space="preserve">Парижская конвенция по охране </w:t>
      </w:r>
      <w:r w:rsidRPr="00696879">
        <w:rPr>
          <w:rFonts w:cs="Times New Roman"/>
        </w:rPr>
        <w:t>промышленной собственности. Прич</w:t>
      </w:r>
      <w:r w:rsidRPr="00696879">
        <w:rPr>
          <w:rFonts w:cs="Times New Roman"/>
        </w:rPr>
        <w:t>и</w:t>
      </w:r>
      <w:r w:rsidRPr="00696879">
        <w:rPr>
          <w:rFonts w:cs="Times New Roman"/>
        </w:rPr>
        <w:t>ны заключения. Основные принципы. Международные соглашения, закл</w:t>
      </w:r>
      <w:r w:rsidRPr="00696879">
        <w:rPr>
          <w:rFonts w:cs="Times New Roman"/>
        </w:rPr>
        <w:t>ю</w:t>
      </w:r>
      <w:r w:rsidRPr="00696879">
        <w:rPr>
          <w:rFonts w:cs="Times New Roman"/>
        </w:rPr>
        <w:t>ченные в рамках Парижской конвенции по отдельным вопросам охраны пр</w:t>
      </w:r>
      <w:r w:rsidRPr="00696879">
        <w:rPr>
          <w:rFonts w:cs="Times New Roman"/>
        </w:rPr>
        <w:t>о</w:t>
      </w:r>
      <w:r w:rsidRPr="00696879">
        <w:rPr>
          <w:rFonts w:cs="Times New Roman"/>
        </w:rPr>
        <w:t>мышленной собственности. Мадридское соглашение о международной рег</w:t>
      </w:r>
      <w:r w:rsidRPr="00696879">
        <w:rPr>
          <w:rFonts w:cs="Times New Roman"/>
        </w:rPr>
        <w:t>и</w:t>
      </w:r>
      <w:r w:rsidRPr="00696879">
        <w:rPr>
          <w:rFonts w:cs="Times New Roman"/>
        </w:rPr>
        <w:t>страции знаков. Протокол к Мадридскому соглашению. Договор о законах по товарным знакам. Сингапурский договор о законах по товарным знакам. Классификационные соглашения. Конвенция об учреждении Всемирной о</w:t>
      </w:r>
      <w:r w:rsidRPr="00696879">
        <w:rPr>
          <w:rFonts w:cs="Times New Roman"/>
        </w:rPr>
        <w:t>р</w:t>
      </w:r>
      <w:r w:rsidRPr="00696879">
        <w:rPr>
          <w:rFonts w:cs="Times New Roman"/>
        </w:rPr>
        <w:t>ганизации по охране интеллектуальной собственно</w:t>
      </w:r>
      <w:r>
        <w:rPr>
          <w:rFonts w:cs="Times New Roman"/>
        </w:rPr>
        <w:t>сти (ВОИС). Цели и функции ВОИС</w:t>
      </w:r>
      <w:r w:rsidRPr="0035317E">
        <w:t>.</w:t>
      </w:r>
      <w:bookmarkStart w:id="3" w:name="_Toc436234458"/>
    </w:p>
    <w:p w:rsidR="00904F92" w:rsidRDefault="00904F92" w:rsidP="008862C6">
      <w:pPr>
        <w:pStyle w:val="af2"/>
        <w:spacing w:line="276" w:lineRule="auto"/>
      </w:pPr>
    </w:p>
    <w:p w:rsidR="00904F92" w:rsidRPr="008862C6" w:rsidRDefault="00904F92" w:rsidP="008862C6">
      <w:pPr>
        <w:pStyle w:val="af2"/>
        <w:numPr>
          <w:ilvl w:val="1"/>
          <w:numId w:val="7"/>
        </w:numPr>
        <w:spacing w:line="276" w:lineRule="auto"/>
        <w:rPr>
          <w:b/>
        </w:rPr>
      </w:pPr>
      <w:r w:rsidRPr="008862C6">
        <w:rPr>
          <w:b/>
        </w:rPr>
        <w:t>Активные и интерактивные формы</w:t>
      </w:r>
      <w:bookmarkEnd w:id="3"/>
      <w:r w:rsidRPr="008862C6">
        <w:rPr>
          <w:b/>
        </w:rPr>
        <w:t xml:space="preserve"> проведения занятий</w:t>
      </w:r>
    </w:p>
    <w:p w:rsidR="00B81F7E" w:rsidRDefault="00B81F7E" w:rsidP="00B81F7E">
      <w:pPr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>Исходя, из требований к условиям реализации основной</w:t>
      </w:r>
      <w:r w:rsidRPr="00664079">
        <w:rPr>
          <w:sz w:val="28"/>
        </w:rPr>
        <w:t xml:space="preserve"> образователь</w:t>
      </w:r>
      <w:r>
        <w:rPr>
          <w:sz w:val="28"/>
        </w:rPr>
        <w:t>ной</w:t>
      </w:r>
      <w:r w:rsidRPr="00664079">
        <w:rPr>
          <w:sz w:val="28"/>
        </w:rPr>
        <w:t xml:space="preserve"> программ</w:t>
      </w:r>
      <w:r>
        <w:rPr>
          <w:sz w:val="28"/>
        </w:rPr>
        <w:t>ыбакалавриата</w:t>
      </w:r>
      <w:r w:rsidRPr="00664079">
        <w:rPr>
          <w:sz w:val="28"/>
        </w:rPr>
        <w:t xml:space="preserve"> федерального государственного образовательного стандарта </w:t>
      </w:r>
      <w:r w:rsidR="00636B14">
        <w:rPr>
          <w:sz w:val="28"/>
        </w:rPr>
        <w:t xml:space="preserve">высшего образования </w:t>
      </w:r>
      <w:r w:rsidRPr="00664079">
        <w:rPr>
          <w:sz w:val="28"/>
        </w:rPr>
        <w:t>реализация компетентностного подхода предусматри</w:t>
      </w:r>
      <w:r>
        <w:rPr>
          <w:sz w:val="28"/>
        </w:rPr>
        <w:t>вает</w:t>
      </w:r>
      <w:r w:rsidRPr="00664079">
        <w:rPr>
          <w:sz w:val="28"/>
        </w:rPr>
        <w:t xml:space="preserve"> широкое использование в учебном процессе активных и и</w:t>
      </w:r>
      <w:r w:rsidRPr="00664079">
        <w:rPr>
          <w:sz w:val="28"/>
        </w:rPr>
        <w:t>н</w:t>
      </w:r>
      <w:r w:rsidRPr="00664079">
        <w:rPr>
          <w:sz w:val="28"/>
        </w:rPr>
        <w:t xml:space="preserve">терактивных форм проведения занятий в сочетании с внеаудиторной работой с целью формирования и развития профессиональных навыков обучающихся. В рамках учебного курса дисциплины </w:t>
      </w:r>
      <w:r>
        <w:rPr>
          <w:sz w:val="28"/>
        </w:rPr>
        <w:t>Правовая охрана средств индивиду</w:t>
      </w:r>
      <w:r>
        <w:rPr>
          <w:sz w:val="28"/>
        </w:rPr>
        <w:t>а</w:t>
      </w:r>
      <w:r>
        <w:rPr>
          <w:sz w:val="28"/>
        </w:rPr>
        <w:lastRenderedPageBreak/>
        <w:t>лизации</w:t>
      </w:r>
      <w:r w:rsidRPr="00664079">
        <w:rPr>
          <w:sz w:val="28"/>
        </w:rPr>
        <w:t xml:space="preserve"> предусмотрены активные и интерактивные формы обучения. Акти</w:t>
      </w:r>
      <w:r w:rsidRPr="00664079">
        <w:rPr>
          <w:sz w:val="28"/>
        </w:rPr>
        <w:t>в</w:t>
      </w:r>
      <w:r w:rsidRPr="00664079">
        <w:rPr>
          <w:sz w:val="28"/>
        </w:rPr>
        <w:t>ными формами обучения выступают:</w:t>
      </w:r>
      <w:r>
        <w:rPr>
          <w:sz w:val="28"/>
        </w:rPr>
        <w:tab/>
      </w:r>
    </w:p>
    <w:p w:rsidR="00B81F7E" w:rsidRPr="009A36DD" w:rsidRDefault="00B81F7E" w:rsidP="00B81F7E">
      <w:pPr>
        <w:pStyle w:val="af2"/>
        <w:spacing w:line="276" w:lineRule="auto"/>
        <w:ind w:firstLine="0"/>
        <w:rPr>
          <w:b/>
          <w:i/>
        </w:rPr>
      </w:pPr>
      <w:r w:rsidRPr="009A36DD">
        <w:rPr>
          <w:b/>
          <w:i/>
        </w:rPr>
        <w:t>Лекция-беседа</w:t>
      </w:r>
    </w:p>
    <w:p w:rsidR="00B81F7E" w:rsidRPr="00933829" w:rsidRDefault="00B81F7E" w:rsidP="00636B14">
      <w:pPr>
        <w:spacing w:line="346" w:lineRule="auto"/>
        <w:ind w:firstLine="708"/>
        <w:jc w:val="both"/>
        <w:rPr>
          <w:sz w:val="28"/>
          <w:szCs w:val="28"/>
        </w:rPr>
      </w:pPr>
      <w:r w:rsidRPr="009A36DD">
        <w:rPr>
          <w:sz w:val="28"/>
          <w:szCs w:val="28"/>
        </w:rPr>
        <w:t xml:space="preserve">Лекция-беседа, или диалог </w:t>
      </w:r>
      <w:r w:rsidRPr="000C0757">
        <w:rPr>
          <w:sz w:val="28"/>
          <w:szCs w:val="28"/>
        </w:rPr>
        <w:t>с аудиторией</w:t>
      </w:r>
      <w:r>
        <w:rPr>
          <w:sz w:val="28"/>
          <w:szCs w:val="28"/>
        </w:rPr>
        <w:t xml:space="preserve">. </w:t>
      </w:r>
      <w:r w:rsidRPr="000C0757">
        <w:rPr>
          <w:sz w:val="28"/>
          <w:szCs w:val="28"/>
        </w:rPr>
        <w:t>Она предполагает непосре</w:t>
      </w:r>
      <w:r w:rsidRPr="000C0757">
        <w:rPr>
          <w:sz w:val="28"/>
          <w:szCs w:val="28"/>
        </w:rPr>
        <w:t>д</w:t>
      </w:r>
      <w:r w:rsidRPr="000C0757">
        <w:rPr>
          <w:sz w:val="28"/>
          <w:szCs w:val="28"/>
        </w:rPr>
        <w:t xml:space="preserve">ственный контакт преподавателя </w:t>
      </w:r>
      <w:r>
        <w:rPr>
          <w:sz w:val="28"/>
          <w:szCs w:val="28"/>
        </w:rPr>
        <w:t>со студентами</w:t>
      </w:r>
      <w:r w:rsidRPr="000C0757">
        <w:rPr>
          <w:sz w:val="28"/>
          <w:szCs w:val="28"/>
        </w:rPr>
        <w:t>.</w:t>
      </w:r>
      <w:r w:rsidRPr="00933829">
        <w:rPr>
          <w:sz w:val="28"/>
          <w:szCs w:val="28"/>
        </w:rPr>
        <w:t>С целью привлечения к уч</w:t>
      </w:r>
      <w:r w:rsidRPr="00933829">
        <w:rPr>
          <w:sz w:val="28"/>
          <w:szCs w:val="28"/>
        </w:rPr>
        <w:t>а</w:t>
      </w:r>
      <w:r w:rsidRPr="00933829">
        <w:rPr>
          <w:sz w:val="28"/>
          <w:szCs w:val="28"/>
        </w:rPr>
        <w:t>стию в беседе студентов в лекции-беседе используются вопросы к аудитории. Вопросы, которые задает преподаватель в начале лекции и по ходу ее могут чаще всего бывает  проблемного характера, что бы разобраться в данной т</w:t>
      </w:r>
      <w:r w:rsidRPr="00933829">
        <w:rPr>
          <w:sz w:val="28"/>
          <w:szCs w:val="28"/>
        </w:rPr>
        <w:t>е</w:t>
      </w:r>
      <w:r w:rsidRPr="00933829">
        <w:rPr>
          <w:sz w:val="28"/>
          <w:szCs w:val="28"/>
        </w:rPr>
        <w:t>ме, а также  предназначены они для выяснения мнений студентов по ра</w:t>
      </w:r>
      <w:r w:rsidRPr="00933829">
        <w:rPr>
          <w:sz w:val="28"/>
          <w:szCs w:val="28"/>
        </w:rPr>
        <w:t>с</w:t>
      </w:r>
      <w:r w:rsidRPr="00933829">
        <w:rPr>
          <w:sz w:val="28"/>
          <w:szCs w:val="28"/>
        </w:rPr>
        <w:t>сматриваемой теме, степени их готовности к усвоению последующего мат</w:t>
      </w:r>
      <w:r w:rsidRPr="00933829">
        <w:rPr>
          <w:sz w:val="28"/>
          <w:szCs w:val="28"/>
        </w:rPr>
        <w:t>е</w:t>
      </w:r>
      <w:r w:rsidRPr="00933829">
        <w:rPr>
          <w:sz w:val="28"/>
          <w:szCs w:val="28"/>
        </w:rPr>
        <w:t>риала. Вопросы можно адресовать всей аудитории. Ответы на них студенты могут дать сразу или подготовить ответы к следующему занятию, если в</w:t>
      </w:r>
      <w:r w:rsidRPr="00933829">
        <w:rPr>
          <w:sz w:val="28"/>
          <w:szCs w:val="28"/>
        </w:rPr>
        <w:t>о</w:t>
      </w:r>
      <w:r w:rsidRPr="00933829">
        <w:rPr>
          <w:sz w:val="28"/>
          <w:szCs w:val="28"/>
        </w:rPr>
        <w:t>прос вызвал затруднения. Студенты, продумывая ответ на заданный вопрос, получают возможность самостоятельно прийти к тем выводам и обобщен</w:t>
      </w:r>
      <w:r w:rsidRPr="00933829">
        <w:rPr>
          <w:sz w:val="28"/>
          <w:szCs w:val="28"/>
        </w:rPr>
        <w:t>и</w:t>
      </w:r>
      <w:r w:rsidRPr="00933829">
        <w:rPr>
          <w:sz w:val="28"/>
          <w:szCs w:val="28"/>
        </w:rPr>
        <w:t>ям, которые преподаватель должен был сообщить им в качестве новых зн</w:t>
      </w:r>
      <w:r w:rsidRPr="00933829">
        <w:rPr>
          <w:sz w:val="28"/>
          <w:szCs w:val="28"/>
        </w:rPr>
        <w:t>а</w:t>
      </w:r>
      <w:r w:rsidRPr="00933829">
        <w:rPr>
          <w:sz w:val="28"/>
          <w:szCs w:val="28"/>
        </w:rPr>
        <w:t>ний.</w:t>
      </w:r>
    </w:p>
    <w:p w:rsidR="00B81F7E" w:rsidRPr="000C0757" w:rsidRDefault="00B81F7E" w:rsidP="00636B14">
      <w:pPr>
        <w:spacing w:line="346" w:lineRule="auto"/>
        <w:ind w:firstLine="708"/>
        <w:jc w:val="both"/>
        <w:rPr>
          <w:sz w:val="28"/>
          <w:szCs w:val="28"/>
        </w:rPr>
      </w:pPr>
      <w:r w:rsidRPr="000C0757">
        <w:rPr>
          <w:sz w:val="28"/>
          <w:szCs w:val="28"/>
        </w:rPr>
        <w:t>Основным методом изложения учебного материала здесь является б</w:t>
      </w:r>
      <w:r w:rsidRPr="000C0757">
        <w:rPr>
          <w:sz w:val="28"/>
          <w:szCs w:val="28"/>
        </w:rPr>
        <w:t>е</w:t>
      </w:r>
      <w:r w:rsidRPr="000C0757">
        <w:rPr>
          <w:sz w:val="28"/>
          <w:szCs w:val="28"/>
        </w:rPr>
        <w:t>седа, как наиболее простой способ обучения, в ходе, которой преподавате</w:t>
      </w:r>
      <w:r>
        <w:rPr>
          <w:sz w:val="28"/>
          <w:szCs w:val="28"/>
        </w:rPr>
        <w:t xml:space="preserve">ль вовлекает студентов в диалог, по итогу беседы материал лекции усваивается легче и студент практический каждый студент проявляет заинтересованность в данном предмете.Также  наравне с </w:t>
      </w:r>
      <w:r w:rsidRPr="000C0757">
        <w:rPr>
          <w:sz w:val="28"/>
          <w:szCs w:val="28"/>
        </w:rPr>
        <w:t xml:space="preserve">беседой </w:t>
      </w:r>
      <w:r>
        <w:rPr>
          <w:sz w:val="28"/>
          <w:szCs w:val="28"/>
        </w:rPr>
        <w:t>можно</w:t>
      </w:r>
      <w:r w:rsidRPr="000C0757">
        <w:rPr>
          <w:sz w:val="28"/>
          <w:szCs w:val="28"/>
        </w:rPr>
        <w:t xml:space="preserve"> применяться такие мет</w:t>
      </w:r>
      <w:r w:rsidRPr="000C0757">
        <w:rPr>
          <w:sz w:val="28"/>
          <w:szCs w:val="28"/>
        </w:rPr>
        <w:t>о</w:t>
      </w:r>
      <w:r w:rsidRPr="000C0757">
        <w:rPr>
          <w:sz w:val="28"/>
          <w:szCs w:val="28"/>
        </w:rPr>
        <w:t xml:space="preserve">ды, как рассказ, объяснение с показом иллюстраций. При этом важно </w:t>
      </w:r>
      <w:r>
        <w:rPr>
          <w:sz w:val="28"/>
          <w:szCs w:val="28"/>
        </w:rPr>
        <w:t>все студенты должны активно учувствовать в обсуждении данного материала</w:t>
      </w:r>
      <w:r w:rsidRPr="000C0757">
        <w:rPr>
          <w:sz w:val="28"/>
          <w:szCs w:val="28"/>
        </w:rPr>
        <w:t>. Студенты отвечают с мест, а свои дальнейшие рассуждения преподаватель строит с учетом ответов обучающихся, при этом имея возможность наиболее доказательно изложить очередной тезис лекционного материала.</w:t>
      </w:r>
    </w:p>
    <w:p w:rsidR="00B81F7E" w:rsidRPr="000C0757" w:rsidRDefault="00B81F7E" w:rsidP="00636B14">
      <w:pPr>
        <w:spacing w:line="34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Важность</w:t>
      </w:r>
      <w:r w:rsidRPr="000C0757">
        <w:rPr>
          <w:sz w:val="28"/>
          <w:szCs w:val="28"/>
        </w:rPr>
        <w:t xml:space="preserve"> такой лекции состоит в том, что она позволяет привлекать внимание обучаемых к наиболее важным вопросам темы,</w:t>
      </w:r>
      <w:r>
        <w:rPr>
          <w:sz w:val="28"/>
          <w:szCs w:val="28"/>
        </w:rPr>
        <w:t xml:space="preserve"> так же в процессе беседы могут возникать совершенно новые предложения, которые не затр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гивались ранее</w:t>
      </w:r>
      <w:r w:rsidRPr="000C0757">
        <w:rPr>
          <w:sz w:val="28"/>
          <w:szCs w:val="28"/>
        </w:rPr>
        <w:t xml:space="preserve">. Лекция-беседа позволяет расширить круг мнений сторон, </w:t>
      </w:r>
      <w:r w:rsidRPr="000C0757">
        <w:rPr>
          <w:sz w:val="28"/>
          <w:szCs w:val="28"/>
        </w:rPr>
        <w:lastRenderedPageBreak/>
        <w:t>привлечь коллективные знания и опыт, что имеет большое значение в акт</w:t>
      </w:r>
      <w:r w:rsidRPr="000C0757">
        <w:rPr>
          <w:sz w:val="28"/>
          <w:szCs w:val="28"/>
        </w:rPr>
        <w:t>и</w:t>
      </w:r>
      <w:r w:rsidRPr="000C0757">
        <w:rPr>
          <w:sz w:val="28"/>
          <w:szCs w:val="28"/>
        </w:rPr>
        <w:t>визации мышления студентов.</w:t>
      </w:r>
    </w:p>
    <w:p w:rsidR="00B81F7E" w:rsidRDefault="00B81F7E" w:rsidP="00636B14">
      <w:pPr>
        <w:spacing w:line="34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такой форме занятийпреподавательдолжен </w:t>
      </w:r>
      <w:r w:rsidRPr="000C0757">
        <w:rPr>
          <w:sz w:val="28"/>
          <w:szCs w:val="28"/>
        </w:rPr>
        <w:t xml:space="preserve">позаботиться о том, чтобы </w:t>
      </w:r>
      <w:r>
        <w:rPr>
          <w:sz w:val="28"/>
          <w:szCs w:val="28"/>
        </w:rPr>
        <w:t>на все вопросы студентов были ответы, в крайнем случае преподав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может перенести ответ на заданный вопрос на следующее занятие для более глубокого освоения материал. И</w:t>
      </w:r>
      <w:r w:rsidRPr="000C0757">
        <w:rPr>
          <w:sz w:val="28"/>
          <w:szCs w:val="28"/>
        </w:rPr>
        <w:t>наче они будут носить только ритор</w:t>
      </w:r>
      <w:r w:rsidRPr="000C0757">
        <w:rPr>
          <w:sz w:val="28"/>
          <w:szCs w:val="28"/>
        </w:rPr>
        <w:t>и</w:t>
      </w:r>
      <w:r w:rsidRPr="000C0757">
        <w:rPr>
          <w:sz w:val="28"/>
          <w:szCs w:val="28"/>
        </w:rPr>
        <w:t>ческий характер, не обеспечивая достаточной активизации мышления обуч</w:t>
      </w:r>
      <w:r w:rsidRPr="000C0757">
        <w:rPr>
          <w:sz w:val="28"/>
          <w:szCs w:val="28"/>
        </w:rPr>
        <w:t>а</w:t>
      </w:r>
      <w:r w:rsidRPr="000C0757">
        <w:rPr>
          <w:sz w:val="28"/>
          <w:szCs w:val="28"/>
        </w:rPr>
        <w:t>емых.</w:t>
      </w:r>
    </w:p>
    <w:p w:rsidR="00B81F7E" w:rsidRDefault="00B81F7E" w:rsidP="00636B14">
      <w:pPr>
        <w:spacing w:line="346" w:lineRule="auto"/>
        <w:ind w:firstLine="708"/>
        <w:jc w:val="both"/>
        <w:rPr>
          <w:sz w:val="28"/>
          <w:szCs w:val="28"/>
        </w:rPr>
      </w:pPr>
      <w:r w:rsidRPr="009A36DD">
        <w:rPr>
          <w:sz w:val="28"/>
          <w:szCs w:val="28"/>
        </w:rPr>
        <w:t>Интерактивной формой обучения выступает:</w:t>
      </w:r>
    </w:p>
    <w:p w:rsidR="00B81F7E" w:rsidRPr="009A36DD" w:rsidRDefault="00B81F7E" w:rsidP="00636B14">
      <w:pPr>
        <w:spacing w:line="34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Дискуссия на семинаре</w:t>
      </w:r>
    </w:p>
    <w:p w:rsidR="00B81F7E" w:rsidRPr="00DC5CCC" w:rsidRDefault="00B81F7E" w:rsidP="00636B14">
      <w:pPr>
        <w:shd w:val="clear" w:color="auto" w:fill="FFFFFF"/>
        <w:spacing w:line="346" w:lineRule="auto"/>
        <w:ind w:left="360"/>
        <w:jc w:val="both"/>
        <w:rPr>
          <w:b/>
          <w:i/>
          <w:sz w:val="28"/>
          <w:szCs w:val="28"/>
        </w:rPr>
      </w:pPr>
      <w:r w:rsidRPr="00DC5CCC">
        <w:rPr>
          <w:color w:val="000000"/>
          <w:spacing w:val="5"/>
          <w:sz w:val="28"/>
          <w:szCs w:val="28"/>
        </w:rPr>
        <w:t xml:space="preserve">Дискуссия </w:t>
      </w:r>
      <w:r w:rsidRPr="00DC5CCC">
        <w:rPr>
          <w:color w:val="000000"/>
          <w:spacing w:val="4"/>
          <w:sz w:val="28"/>
          <w:szCs w:val="28"/>
        </w:rPr>
        <w:t>–</w:t>
      </w:r>
      <w:r w:rsidRPr="00DC5CCC">
        <w:rPr>
          <w:color w:val="000000"/>
          <w:spacing w:val="5"/>
          <w:sz w:val="28"/>
          <w:szCs w:val="28"/>
        </w:rPr>
        <w:t xml:space="preserve"> это взаимодействие преподавателя и студентов, свободный обмен </w:t>
      </w:r>
      <w:r w:rsidRPr="00DC5CCC">
        <w:rPr>
          <w:color w:val="000000"/>
          <w:sz w:val="28"/>
          <w:szCs w:val="28"/>
        </w:rPr>
        <w:t>мнениями, идеями и взглядами по исследуемому вопросу.</w:t>
      </w:r>
    </w:p>
    <w:p w:rsidR="00B81F7E" w:rsidRPr="00D0660E" w:rsidRDefault="00B81F7E" w:rsidP="00636B14">
      <w:pPr>
        <w:shd w:val="clear" w:color="auto" w:fill="FFFFFF"/>
        <w:spacing w:line="346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B54427">
        <w:rPr>
          <w:color w:val="000000"/>
          <w:spacing w:val="5"/>
          <w:sz w:val="28"/>
          <w:szCs w:val="28"/>
        </w:rPr>
        <w:t xml:space="preserve">В </w:t>
      </w:r>
      <w:r>
        <w:rPr>
          <w:color w:val="000000"/>
          <w:spacing w:val="5"/>
          <w:sz w:val="28"/>
          <w:szCs w:val="28"/>
        </w:rPr>
        <w:t>данном методе</w:t>
      </w:r>
      <w:r w:rsidRPr="00B54427">
        <w:rPr>
          <w:color w:val="000000"/>
          <w:spacing w:val="5"/>
          <w:sz w:val="28"/>
          <w:szCs w:val="28"/>
        </w:rPr>
        <w:t xml:space="preserve"> при изложении </w:t>
      </w:r>
      <w:r>
        <w:rPr>
          <w:color w:val="000000"/>
          <w:spacing w:val="5"/>
          <w:sz w:val="28"/>
          <w:szCs w:val="28"/>
        </w:rPr>
        <w:t>семинарского</w:t>
      </w:r>
      <w:r w:rsidRPr="00B54427">
        <w:rPr>
          <w:color w:val="000000"/>
          <w:spacing w:val="5"/>
          <w:sz w:val="28"/>
          <w:szCs w:val="28"/>
        </w:rPr>
        <w:t xml:space="preserve"> материала препод</w:t>
      </w:r>
      <w:r w:rsidRPr="00B54427">
        <w:rPr>
          <w:color w:val="000000"/>
          <w:spacing w:val="5"/>
          <w:sz w:val="28"/>
          <w:szCs w:val="28"/>
        </w:rPr>
        <w:t>а</w:t>
      </w:r>
      <w:r w:rsidRPr="00B54427">
        <w:rPr>
          <w:color w:val="000000"/>
          <w:spacing w:val="5"/>
          <w:sz w:val="28"/>
          <w:szCs w:val="28"/>
        </w:rPr>
        <w:t xml:space="preserve">ватель использует ответы студентов на поставленные им вопросы, </w:t>
      </w:r>
      <w:r w:rsidRPr="00B54427">
        <w:rPr>
          <w:color w:val="000000"/>
          <w:spacing w:val="1"/>
          <w:sz w:val="28"/>
          <w:szCs w:val="28"/>
        </w:rPr>
        <w:t>орган</w:t>
      </w:r>
      <w:r w:rsidRPr="00B54427">
        <w:rPr>
          <w:color w:val="000000"/>
          <w:spacing w:val="1"/>
          <w:sz w:val="28"/>
          <w:szCs w:val="28"/>
        </w:rPr>
        <w:t>и</w:t>
      </w:r>
      <w:r w:rsidRPr="00B54427">
        <w:rPr>
          <w:color w:val="000000"/>
          <w:spacing w:val="1"/>
          <w:sz w:val="28"/>
          <w:szCs w:val="28"/>
        </w:rPr>
        <w:t xml:space="preserve">зует свободный обмен мнениями по </w:t>
      </w:r>
      <w:r>
        <w:rPr>
          <w:color w:val="000000"/>
          <w:spacing w:val="1"/>
          <w:sz w:val="28"/>
          <w:szCs w:val="28"/>
        </w:rPr>
        <w:t xml:space="preserve">соответствующей тематике данной </w:t>
      </w:r>
      <w:r w:rsidRPr="00D0660E">
        <w:rPr>
          <w:color w:val="000000"/>
          <w:spacing w:val="5"/>
          <w:sz w:val="28"/>
          <w:szCs w:val="28"/>
        </w:rPr>
        <w:t>ди</w:t>
      </w:r>
      <w:r w:rsidRPr="00D0660E">
        <w:rPr>
          <w:color w:val="000000"/>
          <w:spacing w:val="5"/>
          <w:sz w:val="28"/>
          <w:szCs w:val="28"/>
        </w:rPr>
        <w:t>с</w:t>
      </w:r>
      <w:r w:rsidRPr="00D0660E">
        <w:rPr>
          <w:color w:val="000000"/>
          <w:spacing w:val="5"/>
          <w:sz w:val="28"/>
          <w:szCs w:val="28"/>
        </w:rPr>
        <w:t>циплины.</w:t>
      </w:r>
    </w:p>
    <w:p w:rsidR="00B81F7E" w:rsidRPr="00D0660E" w:rsidRDefault="00B81F7E" w:rsidP="00636B14">
      <w:pPr>
        <w:shd w:val="clear" w:color="auto" w:fill="FFFFFF"/>
        <w:spacing w:line="346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D0660E">
        <w:rPr>
          <w:color w:val="000000"/>
          <w:spacing w:val="5"/>
          <w:sz w:val="28"/>
          <w:szCs w:val="28"/>
        </w:rPr>
        <w:t>Вопросы для студентов и темы обсуждения составляются самим преподавателем, но на основе изложенного материала.</w:t>
      </w:r>
    </w:p>
    <w:p w:rsidR="00B81F7E" w:rsidRPr="00D0660E" w:rsidRDefault="00B81F7E" w:rsidP="00636B14">
      <w:pPr>
        <w:shd w:val="clear" w:color="auto" w:fill="FFFFFF"/>
        <w:spacing w:line="346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D0660E">
        <w:rPr>
          <w:color w:val="000000"/>
          <w:spacing w:val="5"/>
          <w:sz w:val="28"/>
          <w:szCs w:val="28"/>
        </w:rPr>
        <w:t>Преподаватель ставит задачу для студентов, в эти задачи могут вх</w:t>
      </w:r>
      <w:r w:rsidRPr="00D0660E">
        <w:rPr>
          <w:color w:val="000000"/>
          <w:spacing w:val="5"/>
          <w:sz w:val="28"/>
          <w:szCs w:val="28"/>
        </w:rPr>
        <w:t>о</w:t>
      </w:r>
      <w:r w:rsidRPr="00D0660E">
        <w:rPr>
          <w:color w:val="000000"/>
          <w:spacing w:val="5"/>
          <w:sz w:val="28"/>
          <w:szCs w:val="28"/>
        </w:rPr>
        <w:t>дить:  обсуждение конкретных ситуации, разработка или обоснование д</w:t>
      </w:r>
      <w:r w:rsidRPr="00D0660E">
        <w:rPr>
          <w:color w:val="000000"/>
          <w:spacing w:val="5"/>
          <w:sz w:val="28"/>
          <w:szCs w:val="28"/>
        </w:rPr>
        <w:t>о</w:t>
      </w:r>
      <w:r w:rsidRPr="00D0660E">
        <w:rPr>
          <w:color w:val="000000"/>
          <w:spacing w:val="5"/>
          <w:sz w:val="28"/>
          <w:szCs w:val="28"/>
        </w:rPr>
        <w:t>кументов или другого информационного материала. По ходу семинара преподаватель приводит отдельные примеры в виде ситуаций или кратко сформулированных проблем и предлагает студентам коротко обсудить их, затем на основании данного обсуждения подводятся итоги студентами и дополняются преподавателем.</w:t>
      </w:r>
    </w:p>
    <w:p w:rsidR="00904F92" w:rsidRDefault="00B81F7E" w:rsidP="00636B14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0660E">
        <w:rPr>
          <w:color w:val="000000"/>
          <w:spacing w:val="5"/>
          <w:sz w:val="28"/>
          <w:szCs w:val="28"/>
        </w:rPr>
        <w:t>Метод дискуссии дает студентом шанс работать и разбирать поста</w:t>
      </w:r>
      <w:r w:rsidRPr="00D0660E">
        <w:rPr>
          <w:color w:val="000000"/>
          <w:spacing w:val="5"/>
          <w:sz w:val="28"/>
          <w:szCs w:val="28"/>
        </w:rPr>
        <w:t>в</w:t>
      </w:r>
      <w:r w:rsidRPr="00D0660E">
        <w:rPr>
          <w:color w:val="000000"/>
          <w:spacing w:val="5"/>
          <w:sz w:val="28"/>
          <w:szCs w:val="28"/>
        </w:rPr>
        <w:t>ленные задачи коллективно, что оживляет учебный процесс, активизирует познавательную деятельность аудитории, на основании этого преподав</w:t>
      </w:r>
      <w:r w:rsidRPr="00D0660E">
        <w:rPr>
          <w:color w:val="000000"/>
          <w:spacing w:val="5"/>
          <w:sz w:val="28"/>
          <w:szCs w:val="28"/>
        </w:rPr>
        <w:t>а</w:t>
      </w:r>
      <w:r w:rsidR="00636B14">
        <w:rPr>
          <w:color w:val="000000"/>
          <w:spacing w:val="5"/>
          <w:sz w:val="28"/>
          <w:szCs w:val="28"/>
        </w:rPr>
        <w:t xml:space="preserve">тель </w:t>
      </w:r>
      <w:r w:rsidRPr="00D0660E">
        <w:rPr>
          <w:color w:val="000000"/>
          <w:spacing w:val="5"/>
          <w:sz w:val="28"/>
          <w:szCs w:val="28"/>
        </w:rPr>
        <w:t>может управлять коллективным мнением группы, использовать его в целях убеждения, для искоренения ошибочных мнений некоторых студе</w:t>
      </w:r>
      <w:r w:rsidRPr="00D0660E">
        <w:rPr>
          <w:color w:val="000000"/>
          <w:spacing w:val="5"/>
          <w:sz w:val="28"/>
          <w:szCs w:val="28"/>
        </w:rPr>
        <w:t>н</w:t>
      </w:r>
      <w:r w:rsidRPr="00D0660E">
        <w:rPr>
          <w:color w:val="000000"/>
          <w:spacing w:val="5"/>
          <w:sz w:val="28"/>
          <w:szCs w:val="28"/>
        </w:rPr>
        <w:t>тов или целой группы</w:t>
      </w:r>
      <w:bookmarkStart w:id="4" w:name="_Toc436234459"/>
      <w:r w:rsidR="00904F92">
        <w:br w:type="page"/>
      </w:r>
    </w:p>
    <w:p w:rsidR="00904F92" w:rsidRPr="00CB16FC" w:rsidRDefault="00904F92" w:rsidP="00CB16FC">
      <w:pPr>
        <w:pStyle w:val="1"/>
        <w:numPr>
          <w:ilvl w:val="0"/>
          <w:numId w:val="7"/>
        </w:numPr>
        <w:jc w:val="center"/>
        <w:rPr>
          <w:rFonts w:ascii="Times New Roman" w:hAnsi="Times New Roman"/>
          <w:color w:val="auto"/>
          <w:sz w:val="32"/>
        </w:rPr>
      </w:pPr>
      <w:r w:rsidRPr="00CB16FC">
        <w:rPr>
          <w:rFonts w:ascii="Times New Roman" w:hAnsi="Times New Roman"/>
          <w:color w:val="auto"/>
          <w:sz w:val="32"/>
        </w:rPr>
        <w:lastRenderedPageBreak/>
        <w:t>УЧЕБНО-МЕТОДИЧЕСКОЕ ОБЕСПЕЧЕНИЕ ДЛЯ С</w:t>
      </w:r>
      <w:r w:rsidRPr="00CB16FC">
        <w:rPr>
          <w:rFonts w:ascii="Times New Roman" w:hAnsi="Times New Roman"/>
          <w:color w:val="auto"/>
          <w:sz w:val="32"/>
        </w:rPr>
        <w:t>А</w:t>
      </w:r>
      <w:r w:rsidRPr="00CB16FC">
        <w:rPr>
          <w:rFonts w:ascii="Times New Roman" w:hAnsi="Times New Roman"/>
          <w:color w:val="auto"/>
          <w:sz w:val="32"/>
        </w:rPr>
        <w:t xml:space="preserve">МОСТОЯТЕЛЬНОЙ РАБОТЫ </w:t>
      </w:r>
      <w:bookmarkEnd w:id="4"/>
      <w:r w:rsidRPr="00CB16FC">
        <w:rPr>
          <w:rFonts w:ascii="Times New Roman" w:hAnsi="Times New Roman"/>
          <w:color w:val="auto"/>
          <w:sz w:val="32"/>
        </w:rPr>
        <w:t>ОБУЧАЮЩИХСЯ ПО ДИСЦИПЛИНЕ (МОДУЛЮ)</w:t>
      </w:r>
    </w:p>
    <w:p w:rsidR="00904F92" w:rsidRDefault="00904F92" w:rsidP="00B95816">
      <w:pPr>
        <w:pStyle w:val="ad"/>
        <w:numPr>
          <w:ilvl w:val="1"/>
          <w:numId w:val="7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74AB0">
        <w:rPr>
          <w:rFonts w:ascii="Times New Roman" w:hAnsi="Times New Roman"/>
          <w:b/>
          <w:sz w:val="28"/>
          <w:szCs w:val="28"/>
        </w:rPr>
        <w:t>Контрольные вопросы для самостоятельной работы (сам</w:t>
      </w:r>
      <w:r w:rsidRPr="00674AB0">
        <w:rPr>
          <w:rFonts w:ascii="Times New Roman" w:hAnsi="Times New Roman"/>
          <w:b/>
          <w:sz w:val="28"/>
          <w:szCs w:val="28"/>
        </w:rPr>
        <w:t>о</w:t>
      </w:r>
      <w:r w:rsidRPr="00674AB0">
        <w:rPr>
          <w:rFonts w:ascii="Times New Roman" w:hAnsi="Times New Roman"/>
          <w:b/>
          <w:sz w:val="28"/>
          <w:szCs w:val="28"/>
        </w:rPr>
        <w:t>контроля) студентов</w:t>
      </w:r>
    </w:p>
    <w:p w:rsidR="00904F92" w:rsidRPr="001D450F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>
        <w:t>Что такое</w:t>
      </w:r>
      <w:r w:rsidRPr="001D450F">
        <w:t xml:space="preserve"> промышленн</w:t>
      </w:r>
      <w:r>
        <w:t>ая собственность</w:t>
      </w:r>
      <w:r w:rsidR="0072323A">
        <w:t xml:space="preserve"> (ОК-2, ОПК-6)</w:t>
      </w:r>
      <w:r>
        <w:t>?</w:t>
      </w:r>
    </w:p>
    <w:p w:rsidR="00904F92" w:rsidRPr="001D450F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 w:rsidRPr="001D450F">
        <w:t>Виды объектов промышленной собственности</w:t>
      </w:r>
      <w:r w:rsidR="0072323A">
        <w:t xml:space="preserve"> (ОК-4, ПК-3)</w:t>
      </w:r>
      <w:r w:rsidRPr="001D450F">
        <w:t>.</w:t>
      </w:r>
    </w:p>
    <w:p w:rsidR="00904F92" w:rsidRPr="001D450F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>
        <w:t>Чем о</w:t>
      </w:r>
      <w:r w:rsidRPr="001D450F">
        <w:t>тлич</w:t>
      </w:r>
      <w:r>
        <w:t>а</w:t>
      </w:r>
      <w:r w:rsidRPr="001D450F">
        <w:t>е</w:t>
      </w:r>
      <w:r>
        <w:t>тся</w:t>
      </w:r>
      <w:r w:rsidRPr="001D450F">
        <w:t xml:space="preserve"> прав</w:t>
      </w:r>
      <w:r>
        <w:t>о</w:t>
      </w:r>
      <w:r w:rsidRPr="001D450F">
        <w:t xml:space="preserve"> собственности от исключительного права</w:t>
      </w:r>
      <w:r w:rsidR="0072323A">
        <w:t xml:space="preserve"> (ОК-1, ОК-5)</w:t>
      </w:r>
      <w:r>
        <w:t>?</w:t>
      </w:r>
    </w:p>
    <w:p w:rsidR="00904F92" w:rsidRPr="001D450F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>
        <w:t>Что такое</w:t>
      </w:r>
      <w:r w:rsidRPr="001D450F">
        <w:t xml:space="preserve"> исключительно</w:t>
      </w:r>
      <w:r>
        <w:t>е право</w:t>
      </w:r>
      <w:r w:rsidR="0072323A">
        <w:t xml:space="preserve"> (ОПК-2, ПК-4)</w:t>
      </w:r>
      <w:r>
        <w:t>?</w:t>
      </w:r>
    </w:p>
    <w:p w:rsidR="00904F92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>
        <w:t>Что представляет собой</w:t>
      </w:r>
      <w:r w:rsidRPr="001D450F">
        <w:t xml:space="preserve"> исключительно</w:t>
      </w:r>
      <w:r>
        <w:t>е</w:t>
      </w:r>
      <w:r w:rsidRPr="001D450F">
        <w:t xml:space="preserve"> прав</w:t>
      </w:r>
      <w:r>
        <w:t>осредство индивидуал</w:t>
      </w:r>
      <w:r>
        <w:t>и</w:t>
      </w:r>
      <w:r>
        <w:t>зации</w:t>
      </w:r>
      <w:r w:rsidR="0072323A">
        <w:t xml:space="preserve"> (ОК-5, ОПК-7)</w:t>
      </w:r>
      <w:r>
        <w:t>?</w:t>
      </w:r>
    </w:p>
    <w:p w:rsidR="00904F92" w:rsidRPr="001D450F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>
        <w:t>Рассказать об о</w:t>
      </w:r>
      <w:r w:rsidRPr="001D450F">
        <w:t>граничения</w:t>
      </w:r>
      <w:r>
        <w:t>х</w:t>
      </w:r>
      <w:r w:rsidRPr="001D450F">
        <w:t xml:space="preserve"> исключительных прав</w:t>
      </w:r>
      <w:r w:rsidR="0072323A">
        <w:t xml:space="preserve"> (ОК-4, ОПК-6)</w:t>
      </w:r>
      <w:r w:rsidRPr="001D450F">
        <w:t>.</w:t>
      </w:r>
    </w:p>
    <w:p w:rsidR="00904F92" w:rsidRPr="001D450F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>
        <w:t>Какие есть виды лицензий на средства индивидуализации</w:t>
      </w:r>
      <w:r w:rsidR="0072323A">
        <w:t xml:space="preserve"> (ПК-3, ПК-5)</w:t>
      </w:r>
      <w:r>
        <w:t>?</w:t>
      </w:r>
    </w:p>
    <w:p w:rsidR="00904F92" w:rsidRPr="001D450F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>
        <w:t>Какие есть меры з</w:t>
      </w:r>
      <w:r w:rsidRPr="001D450F">
        <w:t>ащит</w:t>
      </w:r>
      <w:r>
        <w:t>ы исключительных прав от нарушений</w:t>
      </w:r>
      <w:r w:rsidR="0072323A">
        <w:t xml:space="preserve"> (ОПК-2, ОПК-6)</w:t>
      </w:r>
      <w:r>
        <w:t>?</w:t>
      </w:r>
    </w:p>
    <w:p w:rsidR="00904F92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 w:rsidRPr="001D450F">
        <w:t>Понятие наименования места происхождения товара</w:t>
      </w:r>
      <w:r w:rsidR="0072323A">
        <w:t xml:space="preserve"> (ОК-1, ПК-4)</w:t>
      </w:r>
      <w:r w:rsidRPr="001D450F">
        <w:t xml:space="preserve">. </w:t>
      </w:r>
    </w:p>
    <w:p w:rsidR="00904F92" w:rsidRPr="001D450F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 w:rsidRPr="001D450F">
        <w:t>Понятие фирменного наименования, субъект права на фирменное на</w:t>
      </w:r>
      <w:r>
        <w:t>именование</w:t>
      </w:r>
      <w:r w:rsidR="0072323A">
        <w:t xml:space="preserve"> (ОК-5, ОПК-6)</w:t>
      </w:r>
      <w:r>
        <w:t>.</w:t>
      </w:r>
    </w:p>
    <w:p w:rsidR="00904F92" w:rsidRPr="001D450F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>
        <w:t>Условия возникновения правовой охраны коммерческого обозначения.</w:t>
      </w:r>
    </w:p>
    <w:p w:rsidR="00904F92" w:rsidRPr="001D450F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 w:rsidRPr="001D450F">
        <w:t>Понятие и признаки товарного знака</w:t>
      </w:r>
      <w:r w:rsidR="0072323A">
        <w:t xml:space="preserve"> (ОПК-7, ПК-3)</w:t>
      </w:r>
      <w:r w:rsidRPr="001D450F">
        <w:t>.</w:t>
      </w:r>
    </w:p>
    <w:p w:rsidR="00904F92" w:rsidRPr="001D450F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>
        <w:t>Каков п</w:t>
      </w:r>
      <w:r w:rsidRPr="001D450F">
        <w:t>орядок предоставления правовой охраны товарным зна</w:t>
      </w:r>
      <w:r>
        <w:t>кам</w:t>
      </w:r>
      <w:r w:rsidR="0072323A">
        <w:t xml:space="preserve"> (ПК-3, ПК-4)</w:t>
      </w:r>
      <w:r>
        <w:t>?</w:t>
      </w:r>
    </w:p>
    <w:p w:rsidR="00904F92" w:rsidRPr="001D450F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 w:rsidRPr="001D450F">
        <w:t>Содержание исключительного права на товарный знак</w:t>
      </w:r>
      <w:r w:rsidR="0072323A">
        <w:t xml:space="preserve"> (</w:t>
      </w:r>
      <w:r w:rsidR="00D376A6">
        <w:t>ОК-1, ОПК-1)</w:t>
      </w:r>
      <w:r w:rsidRPr="001D450F">
        <w:t>.</w:t>
      </w:r>
    </w:p>
    <w:p w:rsidR="00904F92" w:rsidRPr="001D450F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 w:rsidRPr="001D450F">
        <w:t>Основания для отказа в</w:t>
      </w:r>
      <w:r>
        <w:t xml:space="preserve"> регистрации договора об отчуждении исключ</w:t>
      </w:r>
      <w:r>
        <w:t>и</w:t>
      </w:r>
      <w:r>
        <w:t>тельного права на товарный знак</w:t>
      </w:r>
      <w:r w:rsidR="00D376A6">
        <w:t xml:space="preserve"> (ОПК-2, ПК-5)</w:t>
      </w:r>
      <w:r w:rsidRPr="001D450F">
        <w:t>.</w:t>
      </w:r>
    </w:p>
    <w:p w:rsidR="00904F92" w:rsidRPr="001D450F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 w:rsidRPr="001D450F">
        <w:t>Понятие и виды недобросовестн</w:t>
      </w:r>
      <w:r>
        <w:t>ой</w:t>
      </w:r>
      <w:r w:rsidRPr="001D450F">
        <w:t xml:space="preserve"> конкуренции</w:t>
      </w:r>
      <w:r w:rsidR="00D376A6">
        <w:t xml:space="preserve"> (ОК-4, ОПК-7)</w:t>
      </w:r>
      <w:r w:rsidRPr="001D450F">
        <w:t>.</w:t>
      </w:r>
    </w:p>
    <w:p w:rsidR="00904F92" w:rsidRPr="001D450F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 w:rsidRPr="001D450F">
        <w:t>Общая характеристика международных соглашений в области охраны промышленнойсобственности</w:t>
      </w:r>
      <w:r w:rsidR="00D376A6">
        <w:t xml:space="preserve"> (ОК-2, ПК-5)</w:t>
      </w:r>
      <w:r w:rsidRPr="001D450F">
        <w:t>.</w:t>
      </w:r>
    </w:p>
    <w:p w:rsidR="00904F92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 w:rsidRPr="001D450F">
        <w:t>Парижская конвенция по охране промышленной собственности</w:t>
      </w:r>
      <w:r w:rsidR="00D376A6">
        <w:t xml:space="preserve"> (ОПК-</w:t>
      </w:r>
      <w:r w:rsidR="00D376A6">
        <w:lastRenderedPageBreak/>
        <w:t>7, ПК-3)</w:t>
      </w:r>
      <w:r w:rsidRPr="001D450F">
        <w:t xml:space="preserve">. </w:t>
      </w:r>
    </w:p>
    <w:p w:rsidR="00904F92" w:rsidRPr="001D450F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>
        <w:t>Сопоставить Мадридское соглашение и Протокол к Мадридскому с</w:t>
      </w:r>
      <w:r>
        <w:t>о</w:t>
      </w:r>
      <w:r>
        <w:t>глашению</w:t>
      </w:r>
      <w:r w:rsidR="00D376A6">
        <w:t xml:space="preserve"> (ОК-2, ОПК-7)</w:t>
      </w:r>
      <w:r w:rsidRPr="001D450F">
        <w:t>.</w:t>
      </w:r>
    </w:p>
    <w:p w:rsidR="00904F92" w:rsidRPr="001D450F" w:rsidRDefault="00904F92" w:rsidP="003A589F">
      <w:pPr>
        <w:pStyle w:val="af2"/>
        <w:numPr>
          <w:ilvl w:val="0"/>
          <w:numId w:val="12"/>
        </w:numPr>
        <w:tabs>
          <w:tab w:val="clear" w:pos="720"/>
          <w:tab w:val="num" w:pos="284"/>
        </w:tabs>
        <w:spacing w:line="360" w:lineRule="auto"/>
        <w:ind w:left="284" w:firstLine="0"/>
      </w:pPr>
      <w:r w:rsidRPr="001D450F">
        <w:t>Конвенция об учреждении Всемирной организации по охране инте</w:t>
      </w:r>
      <w:r w:rsidRPr="001D450F">
        <w:t>л</w:t>
      </w:r>
      <w:r w:rsidRPr="001D450F">
        <w:t>лектуальной собственности (ВОИС). Цели и функции ВОИС</w:t>
      </w:r>
      <w:r w:rsidR="00D376A6">
        <w:t xml:space="preserve"> (ОПК-2, ПК-3)</w:t>
      </w:r>
      <w:r w:rsidRPr="001D450F">
        <w:t>.</w:t>
      </w:r>
    </w:p>
    <w:p w:rsidR="00904F92" w:rsidRPr="003A589F" w:rsidRDefault="00904F92" w:rsidP="003A589F">
      <w:pPr>
        <w:pStyle w:val="ad"/>
        <w:numPr>
          <w:ilvl w:val="1"/>
          <w:numId w:val="7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74AB0">
        <w:rPr>
          <w:rFonts w:ascii="Times New Roman" w:hAnsi="Times New Roman"/>
          <w:b/>
          <w:sz w:val="28"/>
          <w:szCs w:val="28"/>
        </w:rPr>
        <w:t>Методические рекомендации по самостоятельному изучению курса (дисциплины)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0"/>
        </w:rPr>
      </w:pPr>
      <w:r w:rsidRPr="008217C6">
        <w:rPr>
          <w:sz w:val="28"/>
          <w:szCs w:val="20"/>
        </w:rPr>
        <w:t>Самостоятельная работа студентов – это индивидуальная или колле</w:t>
      </w:r>
      <w:r w:rsidRPr="008217C6">
        <w:rPr>
          <w:sz w:val="28"/>
          <w:szCs w:val="20"/>
        </w:rPr>
        <w:t>к</w:t>
      </w:r>
      <w:r w:rsidRPr="008217C6">
        <w:rPr>
          <w:sz w:val="28"/>
          <w:szCs w:val="20"/>
        </w:rPr>
        <w:t>тивная учебная деятельность, осуществляемая без непосредственного рук</w:t>
      </w:r>
      <w:r w:rsidRPr="008217C6">
        <w:rPr>
          <w:sz w:val="28"/>
          <w:szCs w:val="20"/>
        </w:rPr>
        <w:t>о</w:t>
      </w:r>
      <w:r w:rsidRPr="008217C6">
        <w:rPr>
          <w:sz w:val="28"/>
          <w:szCs w:val="20"/>
        </w:rPr>
        <w:t>водства преподавателя. Самостоятельная работа есть особо организованный вид учебной деятельности, проводимый с целью повышения эффективности подготовки студентов к последующим занятиям, формирования у них нав</w:t>
      </w:r>
      <w:r w:rsidRPr="008217C6">
        <w:rPr>
          <w:sz w:val="28"/>
          <w:szCs w:val="20"/>
        </w:rPr>
        <w:t>ы</w:t>
      </w:r>
      <w:r w:rsidRPr="008217C6">
        <w:rPr>
          <w:sz w:val="28"/>
          <w:szCs w:val="20"/>
        </w:rPr>
        <w:t>ков самостоятельной отработки учебных заданий, а также овладения метод</w:t>
      </w:r>
      <w:r w:rsidRPr="008217C6">
        <w:rPr>
          <w:sz w:val="28"/>
          <w:szCs w:val="20"/>
        </w:rPr>
        <w:t>и</w:t>
      </w:r>
      <w:r w:rsidRPr="008217C6">
        <w:rPr>
          <w:sz w:val="28"/>
          <w:szCs w:val="20"/>
        </w:rPr>
        <w:t>кой организации своего самостоятельного труда в целом.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0"/>
        </w:rPr>
      </w:pPr>
      <w:r w:rsidRPr="008217C6">
        <w:rPr>
          <w:sz w:val="28"/>
          <w:szCs w:val="20"/>
        </w:rPr>
        <w:t>Являясь необходимым элементом дидактической связи различных мет</w:t>
      </w:r>
      <w:r w:rsidRPr="008217C6">
        <w:rPr>
          <w:sz w:val="28"/>
          <w:szCs w:val="20"/>
        </w:rPr>
        <w:t>о</w:t>
      </w:r>
      <w:r w:rsidRPr="008217C6">
        <w:rPr>
          <w:sz w:val="28"/>
          <w:szCs w:val="20"/>
        </w:rPr>
        <w:t>дов обучения между собой, самостоятельная работа студентов призвана обеспечить более глубокое, творческое усвоение понятийного аппарата ди</w:t>
      </w:r>
      <w:r w:rsidRPr="008217C6">
        <w:rPr>
          <w:sz w:val="28"/>
          <w:szCs w:val="20"/>
        </w:rPr>
        <w:t>с</w:t>
      </w:r>
      <w:r w:rsidRPr="008217C6">
        <w:rPr>
          <w:sz w:val="28"/>
          <w:szCs w:val="20"/>
        </w:rPr>
        <w:t>циплины, содержания основных нормативно-правовых актов и литературы по данному учебному курсу.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0"/>
        </w:rPr>
      </w:pPr>
      <w:r w:rsidRPr="008217C6">
        <w:rPr>
          <w:sz w:val="28"/>
          <w:szCs w:val="20"/>
        </w:rPr>
        <w:t>Организация самостоятельной работы студентов должна строиться по системе поэтапного освоения материала. Метод поэтапного изучения вкл</w:t>
      </w:r>
      <w:r w:rsidRPr="008217C6">
        <w:rPr>
          <w:sz w:val="28"/>
          <w:szCs w:val="20"/>
        </w:rPr>
        <w:t>ю</w:t>
      </w:r>
      <w:r w:rsidRPr="008217C6">
        <w:rPr>
          <w:sz w:val="28"/>
          <w:szCs w:val="20"/>
        </w:rPr>
        <w:t>чает в себя предварительную подготовку, непосредственное изучение теор</w:t>
      </w:r>
      <w:r w:rsidRPr="008217C6">
        <w:rPr>
          <w:sz w:val="28"/>
          <w:szCs w:val="20"/>
        </w:rPr>
        <w:t>е</w:t>
      </w:r>
      <w:r w:rsidRPr="008217C6">
        <w:rPr>
          <w:sz w:val="28"/>
          <w:szCs w:val="20"/>
        </w:rPr>
        <w:t>тического содержания источника, обобщение полученных знаний.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0"/>
        </w:rPr>
      </w:pPr>
      <w:r w:rsidRPr="008217C6">
        <w:rPr>
          <w:sz w:val="28"/>
          <w:szCs w:val="20"/>
        </w:rPr>
        <w:t>Предварительная подготовка включает в себя уяснение цели изучения материала, оценка широты информационной базы анализируемого вопроса, выяснение его научной и практической актуальности. Изучение теоретич</w:t>
      </w:r>
      <w:r w:rsidRPr="008217C6">
        <w:rPr>
          <w:sz w:val="28"/>
          <w:szCs w:val="20"/>
        </w:rPr>
        <w:t>е</w:t>
      </w:r>
      <w:r w:rsidRPr="008217C6">
        <w:rPr>
          <w:sz w:val="28"/>
          <w:szCs w:val="20"/>
        </w:rPr>
        <w:t>ского содержания заключается в выделении и уяснении ключевых понятий и положений, выявлении их взаимосвязи и систематизации. Обобщение пол</w:t>
      </w:r>
      <w:r w:rsidRPr="008217C6">
        <w:rPr>
          <w:sz w:val="28"/>
          <w:szCs w:val="20"/>
        </w:rPr>
        <w:t>у</w:t>
      </w:r>
      <w:r w:rsidRPr="008217C6">
        <w:rPr>
          <w:sz w:val="28"/>
          <w:szCs w:val="20"/>
        </w:rPr>
        <w:t>ченных знаний подразумевает широкое осмысление теоретических полож</w:t>
      </w:r>
      <w:r w:rsidRPr="008217C6">
        <w:rPr>
          <w:sz w:val="28"/>
          <w:szCs w:val="20"/>
        </w:rPr>
        <w:t>е</w:t>
      </w:r>
      <w:r w:rsidRPr="008217C6">
        <w:rPr>
          <w:sz w:val="28"/>
          <w:szCs w:val="20"/>
        </w:rPr>
        <w:lastRenderedPageBreak/>
        <w:t>ний через определение их места в общей структуре изучаемой дисциплины и их значимости для практической деятельности.</w:t>
      </w:r>
    </w:p>
    <w:p w:rsidR="00B95816" w:rsidRPr="008217C6" w:rsidRDefault="00B95816" w:rsidP="00B95816">
      <w:pPr>
        <w:tabs>
          <w:tab w:val="left" w:pos="4060"/>
        </w:tabs>
        <w:spacing w:line="360" w:lineRule="auto"/>
        <w:ind w:firstLine="567"/>
        <w:jc w:val="both"/>
        <w:rPr>
          <w:sz w:val="28"/>
          <w:szCs w:val="20"/>
        </w:rPr>
      </w:pPr>
      <w:r w:rsidRPr="008217C6">
        <w:rPr>
          <w:sz w:val="28"/>
          <w:szCs w:val="20"/>
        </w:rPr>
        <w:t>Методические рекомендации по работе с литературой.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0"/>
        </w:rPr>
      </w:pPr>
      <w:r w:rsidRPr="008217C6">
        <w:rPr>
          <w:sz w:val="28"/>
          <w:szCs w:val="20"/>
        </w:rPr>
        <w:t>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0"/>
        </w:rPr>
      </w:pPr>
      <w:r w:rsidRPr="008217C6">
        <w:rPr>
          <w:sz w:val="28"/>
          <w:szCs w:val="20"/>
        </w:rPr>
        <w:t>Необходимо внимательно ознакомиться с содержанием соответству</w:t>
      </w:r>
      <w:r w:rsidRPr="008217C6">
        <w:rPr>
          <w:sz w:val="28"/>
          <w:szCs w:val="20"/>
        </w:rPr>
        <w:t>ю</w:t>
      </w:r>
      <w:r w:rsidRPr="008217C6">
        <w:rPr>
          <w:sz w:val="28"/>
          <w:szCs w:val="20"/>
        </w:rPr>
        <w:t>щего блока информации, структурировать его и выделить в нем центральное звено. Обычно это бывает ключевое определение или совокупность сущнос</w:t>
      </w:r>
      <w:r w:rsidRPr="008217C6">
        <w:rPr>
          <w:sz w:val="28"/>
          <w:szCs w:val="20"/>
        </w:rPr>
        <w:t>т</w:t>
      </w:r>
      <w:r w:rsidRPr="008217C6">
        <w:rPr>
          <w:sz w:val="28"/>
          <w:szCs w:val="20"/>
        </w:rPr>
        <w:t>ных характеристик рассматриваемого объекта. Для того, чтобы убедиться, насколько глубоко усвоено содержание темы, в конце соответствующих глав и параграфов учебных пособий обычно дается перечень контрольных вопр</w:t>
      </w:r>
      <w:r w:rsidRPr="008217C6">
        <w:rPr>
          <w:sz w:val="28"/>
          <w:szCs w:val="20"/>
        </w:rPr>
        <w:t>о</w:t>
      </w:r>
      <w:r w:rsidRPr="008217C6">
        <w:rPr>
          <w:sz w:val="28"/>
          <w:szCs w:val="20"/>
        </w:rPr>
        <w:t>сов, на которые студент должен уметь дать четкие и конкретные ответы.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0"/>
        </w:rPr>
      </w:pPr>
      <w:r w:rsidRPr="008217C6">
        <w:rPr>
          <w:sz w:val="28"/>
          <w:szCs w:val="20"/>
        </w:rPr>
        <w:t>Работа с дополнительной литературой предполагает умение студентов выделять в ней необходимый аспект изучаемой темы (то, что в данном труде относится непосредственно к изучаемой теме). Это важно в связи с тем, что к дополнительной литературе может быть отнесен широкий спектр текстов (учебных, научных, художественных, публицистических и т.д.), в которых исследуемый вопрос рассматривается либо частично, либо с какой-то одной точки зрения, порой нетрадиционной.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0"/>
        </w:rPr>
      </w:pPr>
      <w:r w:rsidRPr="008217C6">
        <w:rPr>
          <w:sz w:val="28"/>
          <w:szCs w:val="20"/>
        </w:rPr>
        <w:t>В своей совокупности изучение таких подходов существенно обогащает научный кругозор студентов. В данном контексте следует учесть, что допо</w:t>
      </w:r>
      <w:r w:rsidRPr="008217C6">
        <w:rPr>
          <w:sz w:val="28"/>
          <w:szCs w:val="20"/>
        </w:rPr>
        <w:t>л</w:t>
      </w:r>
      <w:r w:rsidRPr="008217C6">
        <w:rPr>
          <w:sz w:val="28"/>
          <w:szCs w:val="20"/>
        </w:rPr>
        <w:t>нительную литературу целесообразно прорабатывать, во-первых, на базе уже освоенной основной литературы, и, во-вторых, изучать комплексно, всест</w:t>
      </w:r>
      <w:r w:rsidRPr="008217C6">
        <w:rPr>
          <w:sz w:val="28"/>
          <w:szCs w:val="20"/>
        </w:rPr>
        <w:t>о</w:t>
      </w:r>
      <w:r w:rsidRPr="008217C6">
        <w:rPr>
          <w:sz w:val="28"/>
          <w:szCs w:val="20"/>
        </w:rPr>
        <w:t>ронне, не абсолютизируя чью-либо субъективную точку зрения.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0"/>
        </w:rPr>
      </w:pPr>
      <w:r w:rsidRPr="008217C6">
        <w:rPr>
          <w:sz w:val="28"/>
          <w:szCs w:val="20"/>
        </w:rPr>
        <w:t>Обязательный элемент самостоятельной работы студентов с правовыми источниками и литературой – ведение необходимых записей. Основными общепринятыми формами записей являются конспект, выписки, тезисы, а</w:t>
      </w:r>
      <w:r w:rsidRPr="008217C6">
        <w:rPr>
          <w:sz w:val="28"/>
          <w:szCs w:val="20"/>
        </w:rPr>
        <w:t>н</w:t>
      </w:r>
      <w:r w:rsidRPr="008217C6">
        <w:rPr>
          <w:sz w:val="28"/>
          <w:szCs w:val="20"/>
        </w:rPr>
        <w:t>нотации, резюме, план.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0"/>
        </w:rPr>
      </w:pPr>
      <w:r w:rsidRPr="008217C6">
        <w:rPr>
          <w:sz w:val="28"/>
          <w:szCs w:val="20"/>
        </w:rPr>
        <w:lastRenderedPageBreak/>
        <w:t>Конспект – это краткое письменное изложение содержания правового источника, статьи, доклада, лекции, включающее в сжатой форме основные положения и их обоснование.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0"/>
        </w:rPr>
      </w:pPr>
      <w:r w:rsidRPr="008217C6">
        <w:rPr>
          <w:sz w:val="28"/>
          <w:szCs w:val="20"/>
        </w:rPr>
        <w:t>Выписки – это краткие записи в форме цитат (дословное воспроизвед</w:t>
      </w:r>
      <w:r w:rsidRPr="008217C6">
        <w:rPr>
          <w:sz w:val="28"/>
          <w:szCs w:val="20"/>
        </w:rPr>
        <w:t>е</w:t>
      </w:r>
      <w:r w:rsidRPr="008217C6">
        <w:rPr>
          <w:sz w:val="28"/>
          <w:szCs w:val="20"/>
        </w:rPr>
        <w:t>ние отрывков источника, произведения, статьи, содержащих существенные положения, мысли автора), либо лаконичное, близкое к тексту изложение о</w:t>
      </w:r>
      <w:r w:rsidRPr="008217C6">
        <w:rPr>
          <w:sz w:val="28"/>
          <w:szCs w:val="20"/>
        </w:rPr>
        <w:t>с</w:t>
      </w:r>
      <w:r w:rsidRPr="008217C6">
        <w:rPr>
          <w:sz w:val="28"/>
          <w:szCs w:val="20"/>
        </w:rPr>
        <w:t>новного содержания.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0"/>
        </w:rPr>
      </w:pPr>
      <w:r w:rsidRPr="008217C6">
        <w:rPr>
          <w:sz w:val="28"/>
          <w:szCs w:val="20"/>
        </w:rPr>
        <w:t>Тезисы – это сжатое изложение ключевых идей прочитанного источника или произведения.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0"/>
        </w:rPr>
      </w:pPr>
      <w:r w:rsidRPr="008217C6">
        <w:rPr>
          <w:sz w:val="28"/>
          <w:szCs w:val="20"/>
        </w:rPr>
        <w:t>Аннотации, резюме – это соответственно предельно краткое обобща</w:t>
      </w:r>
      <w:r w:rsidRPr="008217C6">
        <w:rPr>
          <w:sz w:val="28"/>
          <w:szCs w:val="20"/>
        </w:rPr>
        <w:t>ю</w:t>
      </w:r>
      <w:r w:rsidRPr="008217C6">
        <w:rPr>
          <w:sz w:val="28"/>
          <w:szCs w:val="20"/>
        </w:rPr>
        <w:t>щее изложение содержания текста, критическая оценка прочитанного док</w:t>
      </w:r>
      <w:r w:rsidRPr="008217C6">
        <w:rPr>
          <w:sz w:val="28"/>
          <w:szCs w:val="20"/>
        </w:rPr>
        <w:t>у</w:t>
      </w:r>
      <w:r w:rsidRPr="008217C6">
        <w:rPr>
          <w:sz w:val="28"/>
          <w:szCs w:val="20"/>
        </w:rPr>
        <w:t>мента или произведения.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0"/>
        </w:rPr>
      </w:pPr>
      <w:r w:rsidRPr="008217C6">
        <w:rPr>
          <w:sz w:val="28"/>
          <w:szCs w:val="20"/>
        </w:rPr>
        <w:t>В целях структурирования содержания изучаемой работы целесообразно составлять ее план, который должен раскрывать логику построения текста, а также способствовать лучшей ориентации студента в содержании произвед</w:t>
      </w:r>
      <w:r w:rsidRPr="008217C6">
        <w:rPr>
          <w:sz w:val="28"/>
          <w:szCs w:val="20"/>
        </w:rPr>
        <w:t>е</w:t>
      </w:r>
      <w:r w:rsidRPr="008217C6">
        <w:rPr>
          <w:sz w:val="28"/>
          <w:szCs w:val="20"/>
        </w:rPr>
        <w:t>ния.</w:t>
      </w:r>
    </w:p>
    <w:p w:rsidR="00B95816" w:rsidRPr="008217C6" w:rsidRDefault="00B95816" w:rsidP="00B95816">
      <w:pPr>
        <w:spacing w:after="120" w:line="360" w:lineRule="auto"/>
        <w:ind w:left="283" w:firstLine="567"/>
        <w:rPr>
          <w:sz w:val="28"/>
          <w:szCs w:val="28"/>
        </w:rPr>
      </w:pPr>
      <w:r w:rsidRPr="008217C6">
        <w:rPr>
          <w:sz w:val="28"/>
          <w:szCs w:val="28"/>
        </w:rPr>
        <w:t>Самостоятельная работа студентов будет эффективной и полезной в том случае, если она будет построена исходя из понимания студентами необходимости обеспечения максимально широкого охвата информацио</w:t>
      </w:r>
      <w:r w:rsidRPr="008217C6">
        <w:rPr>
          <w:sz w:val="28"/>
          <w:szCs w:val="28"/>
        </w:rPr>
        <w:t>н</w:t>
      </w:r>
      <w:r w:rsidRPr="008217C6">
        <w:rPr>
          <w:sz w:val="28"/>
          <w:szCs w:val="28"/>
        </w:rPr>
        <w:t>но-правовых источников, что вполне достижимо при научной организации учебного труда.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8"/>
        </w:rPr>
      </w:pPr>
      <w:r w:rsidRPr="008217C6">
        <w:rPr>
          <w:sz w:val="28"/>
          <w:szCs w:val="28"/>
        </w:rPr>
        <w:t>После тщательного изучения и глубокого осмысления записей, сдела</w:t>
      </w:r>
      <w:r w:rsidRPr="008217C6">
        <w:rPr>
          <w:sz w:val="28"/>
          <w:szCs w:val="28"/>
        </w:rPr>
        <w:t>н</w:t>
      </w:r>
      <w:r w:rsidRPr="008217C6">
        <w:rPr>
          <w:sz w:val="28"/>
          <w:szCs w:val="28"/>
        </w:rPr>
        <w:t>ных на лекциях, а также указанных источников, целесообразно краткое ко</w:t>
      </w:r>
      <w:r w:rsidRPr="008217C6">
        <w:rPr>
          <w:sz w:val="28"/>
          <w:szCs w:val="28"/>
        </w:rPr>
        <w:t>н</w:t>
      </w:r>
      <w:r w:rsidRPr="008217C6">
        <w:rPr>
          <w:sz w:val="28"/>
          <w:szCs w:val="28"/>
        </w:rPr>
        <w:t>спектирование материала темы, выполнение рабочих иллюстративных схем.</w:t>
      </w:r>
    </w:p>
    <w:p w:rsidR="00B95816" w:rsidRPr="008217C6" w:rsidRDefault="00B95816" w:rsidP="00B95816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217C6">
        <w:rPr>
          <w:sz w:val="28"/>
          <w:szCs w:val="28"/>
        </w:rPr>
        <w:t xml:space="preserve">По завершении усвоения содержания всех тем рационально сравнение их структуры и нахождение общих черт, логических связей между ними. Не лишним может стать изучение тех нормативно-правовых актов, которые проходят через всю дисциплину и тех, что регулируют общественные отношения, рассматриваемые лишь в отдельных темах. 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8"/>
        </w:rPr>
      </w:pPr>
      <w:r w:rsidRPr="008217C6">
        <w:rPr>
          <w:sz w:val="28"/>
          <w:szCs w:val="28"/>
        </w:rPr>
        <w:lastRenderedPageBreak/>
        <w:t>Если содержание материала несложное, легко усваиваемое, можно огр</w:t>
      </w:r>
      <w:r w:rsidRPr="008217C6">
        <w:rPr>
          <w:sz w:val="28"/>
          <w:szCs w:val="28"/>
        </w:rPr>
        <w:t>а</w:t>
      </w:r>
      <w:r w:rsidRPr="008217C6">
        <w:rPr>
          <w:sz w:val="28"/>
          <w:szCs w:val="28"/>
        </w:rPr>
        <w:t>ничиться составлением плана.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8"/>
        </w:rPr>
      </w:pPr>
      <w:r w:rsidRPr="008217C6">
        <w:rPr>
          <w:sz w:val="28"/>
          <w:szCs w:val="28"/>
        </w:rPr>
        <w:t>Если материал содержит новую и трудно усваиваемую информацию, ц</w:t>
      </w:r>
      <w:r w:rsidRPr="008217C6">
        <w:rPr>
          <w:sz w:val="28"/>
          <w:szCs w:val="28"/>
        </w:rPr>
        <w:t>е</w:t>
      </w:r>
      <w:r w:rsidRPr="008217C6">
        <w:rPr>
          <w:sz w:val="28"/>
          <w:szCs w:val="28"/>
        </w:rPr>
        <w:t>лесообразно его законспектировать. Результаты конспектирования могут быть представлены в различных формах.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8"/>
        </w:rPr>
      </w:pPr>
      <w:r w:rsidRPr="008217C6">
        <w:rPr>
          <w:sz w:val="28"/>
          <w:szCs w:val="28"/>
        </w:rPr>
        <w:t>План – это схема прочитанного материала, краткий (или подробный) п</w:t>
      </w:r>
      <w:r w:rsidRPr="008217C6">
        <w:rPr>
          <w:sz w:val="28"/>
          <w:szCs w:val="28"/>
        </w:rPr>
        <w:t>е</w:t>
      </w:r>
      <w:r w:rsidRPr="008217C6">
        <w:rPr>
          <w:sz w:val="28"/>
          <w:szCs w:val="28"/>
        </w:rPr>
        <w:t>речень вопросов, отражающих структуру и последовательность материала. Подробно составленный план вполне заменяет конспект.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8"/>
        </w:rPr>
      </w:pPr>
      <w:r w:rsidRPr="008217C6">
        <w:rPr>
          <w:sz w:val="28"/>
          <w:szCs w:val="28"/>
        </w:rPr>
        <w:t>Конспект– это систематизированное, логичное изложение материала и</w:t>
      </w:r>
      <w:r w:rsidRPr="008217C6">
        <w:rPr>
          <w:sz w:val="28"/>
          <w:szCs w:val="28"/>
        </w:rPr>
        <w:t>с</w:t>
      </w:r>
      <w:r w:rsidRPr="008217C6">
        <w:rPr>
          <w:sz w:val="28"/>
          <w:szCs w:val="28"/>
        </w:rPr>
        <w:t>точника. Различаются четыре типа конспектов.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8"/>
        </w:rPr>
      </w:pPr>
      <w:r w:rsidRPr="008217C6">
        <w:rPr>
          <w:sz w:val="28"/>
          <w:szCs w:val="28"/>
        </w:rPr>
        <w:t>План-конспект 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8"/>
        </w:rPr>
      </w:pPr>
      <w:r w:rsidRPr="008217C6">
        <w:rPr>
          <w:sz w:val="28"/>
          <w:szCs w:val="28"/>
        </w:rPr>
        <w:t>Текстуальный конспект – это воспроизведение наиболее важных пол</w:t>
      </w:r>
      <w:r w:rsidRPr="008217C6">
        <w:rPr>
          <w:sz w:val="28"/>
          <w:szCs w:val="28"/>
        </w:rPr>
        <w:t>о</w:t>
      </w:r>
      <w:r w:rsidRPr="008217C6">
        <w:rPr>
          <w:sz w:val="28"/>
          <w:szCs w:val="28"/>
        </w:rPr>
        <w:t>жений и фактов источника.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8"/>
        </w:rPr>
      </w:pPr>
      <w:r w:rsidRPr="008217C6">
        <w:rPr>
          <w:sz w:val="28"/>
          <w:szCs w:val="28"/>
        </w:rPr>
        <w:t>Свободный конспект – это четко и кратко сформулированные (изложе</w:t>
      </w:r>
      <w:r w:rsidRPr="008217C6">
        <w:rPr>
          <w:sz w:val="28"/>
          <w:szCs w:val="28"/>
        </w:rPr>
        <w:t>н</w:t>
      </w:r>
      <w:r w:rsidRPr="008217C6">
        <w:rPr>
          <w:sz w:val="28"/>
          <w:szCs w:val="28"/>
        </w:rPr>
        <w:t>ные) основные положения в результате глубокого осмысливания материала. В нем могут присутствовать выписки, цитаты, тезисы; часть материала м</w:t>
      </w:r>
      <w:r w:rsidRPr="008217C6">
        <w:rPr>
          <w:sz w:val="28"/>
          <w:szCs w:val="28"/>
        </w:rPr>
        <w:t>о</w:t>
      </w:r>
      <w:r w:rsidRPr="008217C6">
        <w:rPr>
          <w:sz w:val="28"/>
          <w:szCs w:val="28"/>
        </w:rPr>
        <w:t>жет быть представлена планом.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8"/>
        </w:rPr>
      </w:pPr>
      <w:r w:rsidRPr="008217C6">
        <w:rPr>
          <w:sz w:val="28"/>
          <w:szCs w:val="28"/>
        </w:rPr>
        <w:t>Тематический конспект – составляется на основе изучения ряда исто</w:t>
      </w:r>
      <w:r w:rsidRPr="008217C6">
        <w:rPr>
          <w:sz w:val="28"/>
          <w:szCs w:val="28"/>
        </w:rPr>
        <w:t>ч</w:t>
      </w:r>
      <w:r w:rsidRPr="008217C6">
        <w:rPr>
          <w:sz w:val="28"/>
          <w:szCs w:val="28"/>
        </w:rPr>
        <w:t>ников и дает более или менее исчерпывающий ответ по какой-то схеме (в</w:t>
      </w:r>
      <w:r w:rsidRPr="008217C6">
        <w:rPr>
          <w:sz w:val="28"/>
          <w:szCs w:val="28"/>
        </w:rPr>
        <w:t>о</w:t>
      </w:r>
      <w:r w:rsidRPr="008217C6">
        <w:rPr>
          <w:sz w:val="28"/>
          <w:szCs w:val="28"/>
        </w:rPr>
        <w:t>просу).</w:t>
      </w:r>
    </w:p>
    <w:p w:rsidR="00B95816" w:rsidRPr="008217C6" w:rsidRDefault="00B95816" w:rsidP="00B95816">
      <w:pPr>
        <w:spacing w:line="360" w:lineRule="auto"/>
        <w:ind w:firstLine="567"/>
        <w:jc w:val="both"/>
        <w:rPr>
          <w:sz w:val="28"/>
          <w:szCs w:val="28"/>
        </w:rPr>
      </w:pPr>
      <w:r w:rsidRPr="008217C6">
        <w:rPr>
          <w:sz w:val="28"/>
          <w:szCs w:val="28"/>
        </w:rPr>
        <w:t>В процессе изучения материала источника, составления конспекта ну</w:t>
      </w:r>
      <w:r w:rsidRPr="008217C6">
        <w:rPr>
          <w:sz w:val="28"/>
          <w:szCs w:val="28"/>
        </w:rPr>
        <w:t>ж</w:t>
      </w:r>
      <w:r w:rsidRPr="008217C6">
        <w:rPr>
          <w:sz w:val="28"/>
          <w:szCs w:val="28"/>
        </w:rPr>
        <w:t>но обязательно применять различные выделения, подзаголовки, создавая блочную структуру конспекта. Это делает конспект легко воспринимаемым, удобным для работы.</w:t>
      </w:r>
    </w:p>
    <w:p w:rsidR="00904F92" w:rsidRPr="00B95816" w:rsidRDefault="00904F92" w:rsidP="00B95816">
      <w:pPr>
        <w:jc w:val="both"/>
        <w:rPr>
          <w:b/>
          <w:color w:val="FF0000"/>
          <w:sz w:val="28"/>
          <w:szCs w:val="28"/>
        </w:rPr>
      </w:pPr>
    </w:p>
    <w:p w:rsidR="00904F92" w:rsidRPr="00674AB0" w:rsidRDefault="00904F92" w:rsidP="00B95816">
      <w:pPr>
        <w:pStyle w:val="ad"/>
        <w:numPr>
          <w:ilvl w:val="1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74AB0">
        <w:rPr>
          <w:rFonts w:ascii="Times New Roman" w:hAnsi="Times New Roman"/>
          <w:b/>
          <w:sz w:val="28"/>
          <w:szCs w:val="28"/>
        </w:rPr>
        <w:t>Глоссарий</w:t>
      </w:r>
    </w:p>
    <w:p w:rsidR="00904F92" w:rsidRPr="001D450F" w:rsidRDefault="00904F92" w:rsidP="00B95816">
      <w:pPr>
        <w:pStyle w:val="af2"/>
        <w:spacing w:line="360" w:lineRule="auto"/>
        <w:ind w:left="142" w:firstLine="0"/>
      </w:pPr>
      <w:r>
        <w:rPr>
          <w:b/>
        </w:rPr>
        <w:t xml:space="preserve">Добросовестное </w:t>
      </w:r>
      <w:r w:rsidRPr="00537121">
        <w:rPr>
          <w:rStyle w:val="apple-style-span"/>
          <w:b/>
          <w:color w:val="000000"/>
        </w:rPr>
        <w:t>использование</w:t>
      </w:r>
      <w:r>
        <w:rPr>
          <w:rStyle w:val="apple-style-span"/>
          <w:color w:val="000000"/>
        </w:rPr>
        <w:t>–</w:t>
      </w:r>
      <w:r w:rsidRPr="00537121">
        <w:rPr>
          <w:rStyle w:val="apple-style-span"/>
          <w:color w:val="000000"/>
        </w:rPr>
        <w:t xml:space="preserve"> обстоятельство, освобождающее от о</w:t>
      </w:r>
      <w:r w:rsidRPr="00537121">
        <w:rPr>
          <w:rStyle w:val="apple-style-span"/>
          <w:color w:val="000000"/>
        </w:rPr>
        <w:t>т</w:t>
      </w:r>
      <w:r w:rsidRPr="00537121">
        <w:rPr>
          <w:rStyle w:val="apple-style-span"/>
          <w:color w:val="000000"/>
        </w:rPr>
        <w:t>ветственности по обвинению в нарушении интеллектуальных  прав.</w:t>
      </w:r>
    </w:p>
    <w:p w:rsidR="00904F92" w:rsidRPr="001D450F" w:rsidRDefault="00904F92" w:rsidP="00B95816">
      <w:pPr>
        <w:pStyle w:val="af2"/>
        <w:spacing w:line="360" w:lineRule="auto"/>
        <w:ind w:left="142" w:firstLine="0"/>
      </w:pPr>
      <w:r w:rsidRPr="001820F9">
        <w:rPr>
          <w:b/>
        </w:rPr>
        <w:lastRenderedPageBreak/>
        <w:t>Договор о законах по товарным знакам (ТЛТ)</w:t>
      </w:r>
      <w:r>
        <w:t xml:space="preserve"> – </w:t>
      </w:r>
      <w:r w:rsidRPr="001D450F">
        <w:t>международный договор, принятый на Дипломатической конференции в Женеве 27.10.1994г. Вступил в силу 01.08.1996г. Российская Федерация стала участницей Договора с 11.05.1998 г. Цель Договора состоит в том, чтобы сделать национальные и региональные системы регистрации товарных знаков более удобными для пользователей.</w:t>
      </w:r>
    </w:p>
    <w:p w:rsidR="00904F92" w:rsidRPr="001D450F" w:rsidRDefault="00904F92" w:rsidP="00B95816">
      <w:pPr>
        <w:pStyle w:val="af2"/>
        <w:spacing w:line="360" w:lineRule="auto"/>
        <w:ind w:left="142" w:firstLine="0"/>
      </w:pPr>
      <w:r>
        <w:rPr>
          <w:b/>
        </w:rPr>
        <w:t xml:space="preserve">Договор </w:t>
      </w:r>
      <w:r w:rsidRPr="009D583D">
        <w:rPr>
          <w:b/>
          <w:color w:val="000000"/>
          <w:lang w:eastAsia="en-US"/>
        </w:rPr>
        <w:t>об отчуждении исключительного права</w:t>
      </w:r>
      <w:r>
        <w:rPr>
          <w:color w:val="000000"/>
          <w:lang w:eastAsia="en-US"/>
        </w:rPr>
        <w:t xml:space="preserve"> – договор, по которому одна сторона (правообладатель) передает или обязуется передать, прина</w:t>
      </w:r>
      <w:r>
        <w:rPr>
          <w:color w:val="000000"/>
          <w:lang w:eastAsia="en-US"/>
        </w:rPr>
        <w:t>д</w:t>
      </w:r>
      <w:r>
        <w:rPr>
          <w:color w:val="000000"/>
          <w:lang w:eastAsia="en-US"/>
        </w:rPr>
        <w:t>лежащее ей исключительное право на результат интеллектуальной деятел</w:t>
      </w:r>
      <w:r>
        <w:rPr>
          <w:color w:val="000000"/>
          <w:lang w:eastAsia="en-US"/>
        </w:rPr>
        <w:t>ь</w:t>
      </w:r>
      <w:r>
        <w:rPr>
          <w:color w:val="000000"/>
          <w:lang w:eastAsia="en-US"/>
        </w:rPr>
        <w:t>ности в полном объеме другой стороне (приобретателю).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1820F9">
        <w:rPr>
          <w:b/>
        </w:rPr>
        <w:t>Защита прав владельца товарного знака</w:t>
      </w:r>
      <w:r w:rsidRPr="00E13B5C">
        <w:t>.</w:t>
      </w:r>
      <w:r>
        <w:t xml:space="preserve"> – </w:t>
      </w:r>
      <w:r w:rsidRPr="00E13B5C">
        <w:t>Нарушением прав владельца товарного знака во многих странах признаются несанкционированные изг</w:t>
      </w:r>
      <w:r w:rsidRPr="00E13B5C">
        <w:t>о</w:t>
      </w:r>
      <w:r w:rsidRPr="00E13B5C">
        <w:t>товление, применение, ввоз, предложение к продаже, продажа, иное введ</w:t>
      </w:r>
      <w:r w:rsidRPr="00E13B5C">
        <w:t>е</w:t>
      </w:r>
      <w:r w:rsidRPr="00E13B5C">
        <w:t>ние в хозяйственный оборот или хранение с этой целью товарного знака или товара, обозначенного этим знаком, или обозначения, сходного с ним до степени смешения, в отношении однородных товаров. Использование т</w:t>
      </w:r>
      <w:r w:rsidRPr="00E13B5C">
        <w:t>о</w:t>
      </w:r>
      <w:r w:rsidRPr="00E13B5C">
        <w:t>варного знака или сходного с ним обозначения для однородных товаров влечет за собой гражданскую</w:t>
      </w:r>
      <w:r>
        <w:t>, административную</w:t>
      </w:r>
      <w:r w:rsidRPr="00E13B5C">
        <w:t xml:space="preserve"> и (или) уголовную отве</w:t>
      </w:r>
      <w:r w:rsidRPr="00E13B5C">
        <w:t>т</w:t>
      </w:r>
      <w:r w:rsidRPr="00E13B5C">
        <w:t>ственность в соответствии с законодательством. Защита гражданских прав от незаконного использования товарного знака, помимо требований о пр</w:t>
      </w:r>
      <w:r w:rsidRPr="00E13B5C">
        <w:t>е</w:t>
      </w:r>
      <w:r w:rsidRPr="00E13B5C">
        <w:t>кращении нарушения или взыскания причиненных убыт</w:t>
      </w:r>
      <w:r>
        <w:t>ков, осуществляется также путём</w:t>
      </w:r>
      <w:r w:rsidRPr="00E13B5C">
        <w:t xml:space="preserve"> публикации судебного решения в целях восстановления дел</w:t>
      </w:r>
      <w:r w:rsidRPr="00E13B5C">
        <w:t>о</w:t>
      </w:r>
      <w:r w:rsidRPr="00E13B5C">
        <w:t>вой репутации потерпевшего; удаления с товара или его упаковки незако</w:t>
      </w:r>
      <w:r w:rsidRPr="00E13B5C">
        <w:t>н</w:t>
      </w:r>
      <w:r w:rsidRPr="00E13B5C">
        <w:t>но используемого товарного знака или обозначения, сходного с ним до ст</w:t>
      </w:r>
      <w:r w:rsidRPr="00E13B5C">
        <w:t>е</w:t>
      </w:r>
      <w:r w:rsidRPr="00E13B5C">
        <w:t>пени смешения, либо уничтожения изготовленных изображений товарного знака или обозначения, сходного с ним до степени смешения.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1820F9">
        <w:rPr>
          <w:b/>
        </w:rPr>
        <w:t>Защита прав на фирменное наименование</w:t>
      </w:r>
      <w:r>
        <w:t xml:space="preserve"> – </w:t>
      </w:r>
      <w:r w:rsidRPr="00E13B5C">
        <w:t>осуществляется в админ</w:t>
      </w:r>
      <w:r w:rsidRPr="00E13B5C">
        <w:t>и</w:t>
      </w:r>
      <w:r w:rsidRPr="00E13B5C">
        <w:t>стративном и судебном порядке. Административной мерой п</w:t>
      </w:r>
      <w:r>
        <w:t>о предупр</w:t>
      </w:r>
      <w:r>
        <w:t>е</w:t>
      </w:r>
      <w:r>
        <w:t>ждению нарушения дейс</w:t>
      </w:r>
      <w:r w:rsidRPr="00E13B5C">
        <w:t xml:space="preserve">твующего права </w:t>
      </w:r>
      <w:r>
        <w:t>на фирменное наименование</w:t>
      </w:r>
      <w:r w:rsidRPr="00E13B5C">
        <w:t xml:space="preserve"> явл</w:t>
      </w:r>
      <w:r w:rsidRPr="00E13B5C">
        <w:t>я</w:t>
      </w:r>
      <w:r w:rsidRPr="00E13B5C">
        <w:t>ется предусмотренный законод</w:t>
      </w:r>
      <w:r>
        <w:t>ательством отказ в регистрации юридическ</w:t>
      </w:r>
      <w:r>
        <w:t>о</w:t>
      </w:r>
      <w:r>
        <w:lastRenderedPageBreak/>
        <w:t>го лица</w:t>
      </w:r>
      <w:r w:rsidRPr="00E13B5C">
        <w:t xml:space="preserve"> с названием, совпада</w:t>
      </w:r>
      <w:r>
        <w:t xml:space="preserve">ющим с </w:t>
      </w:r>
      <w:r w:rsidRPr="00E13B5C">
        <w:t>наименованием</w:t>
      </w:r>
      <w:r>
        <w:t xml:space="preserve">, охрана которому предоставлена ранее. 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1820F9">
        <w:rPr>
          <w:b/>
        </w:rPr>
        <w:t>Защита права пользования наименованием места происхождения тов</w:t>
      </w:r>
      <w:r w:rsidRPr="001820F9">
        <w:rPr>
          <w:b/>
        </w:rPr>
        <w:t>а</w:t>
      </w:r>
      <w:r w:rsidRPr="001820F9">
        <w:rPr>
          <w:b/>
        </w:rPr>
        <w:t>ра в РФ</w:t>
      </w:r>
      <w:r w:rsidRPr="00E13B5C">
        <w:t>.- Лицо, незаконно использующее зарегистрированное наименов</w:t>
      </w:r>
      <w:r w:rsidRPr="00E13B5C">
        <w:t>а</w:t>
      </w:r>
      <w:r w:rsidRPr="00E13B5C">
        <w:t>ние места происхождения товара или сходное с таким наименованием об</w:t>
      </w:r>
      <w:r w:rsidRPr="00E13B5C">
        <w:t>о</w:t>
      </w:r>
      <w:r w:rsidRPr="00E13B5C">
        <w:t>значение, обязано по требованию обладателя свидетельства на право пол</w:t>
      </w:r>
      <w:r w:rsidRPr="00E13B5C">
        <w:t>ь</w:t>
      </w:r>
      <w:r w:rsidRPr="00E13B5C">
        <w:t>зования наименованием места происхождения товара,</w:t>
      </w:r>
      <w:r>
        <w:t xml:space="preserve"> государственного о</w:t>
      </w:r>
      <w:r>
        <w:t>р</w:t>
      </w:r>
      <w:r>
        <w:t xml:space="preserve">гана, прокурора или </w:t>
      </w:r>
      <w:r w:rsidRPr="00E13B5C">
        <w:t xml:space="preserve"> обществе</w:t>
      </w:r>
      <w:r>
        <w:t>нной организации</w:t>
      </w:r>
      <w:r w:rsidRPr="00E13B5C">
        <w:t>: прекратить его использ</w:t>
      </w:r>
      <w:r w:rsidRPr="00E13B5C">
        <w:t>о</w:t>
      </w:r>
      <w:r w:rsidRPr="00E13B5C">
        <w:t>ва</w:t>
      </w:r>
      <w:r>
        <w:t xml:space="preserve">ние; возместить </w:t>
      </w:r>
      <w:r w:rsidRPr="00E13B5C">
        <w:t xml:space="preserve"> причиненные убытки, </w:t>
      </w:r>
      <w:r>
        <w:t>опубликовать судебное решение в целях восстановления деловой репутации потерпевшего, удалить с контр</w:t>
      </w:r>
      <w:r>
        <w:t>а</w:t>
      </w:r>
      <w:r>
        <w:t>фактных товаров, этикеток, упаковок незаконно используемое наименов</w:t>
      </w:r>
      <w:r>
        <w:t>а</w:t>
      </w:r>
      <w:r>
        <w:t>ние места происхождения товара или сходное с ним до степени смешения обозначение либо уничтожить контрафактные товары, этикетки, упаковки в случае невозможности удаления с них незаконно используемого наимен</w:t>
      </w:r>
      <w:r>
        <w:t>о</w:t>
      </w:r>
      <w:r>
        <w:t>вания места происхождения товара или сходного с ним до степени смеш</w:t>
      </w:r>
      <w:r>
        <w:t>е</w:t>
      </w:r>
      <w:r>
        <w:t>ния обозначения.Предусмотрены и другие способы защиты.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1820F9">
        <w:rPr>
          <w:b/>
        </w:rPr>
        <w:t>Заявитель</w:t>
      </w:r>
      <w:r>
        <w:t xml:space="preserve"> – </w:t>
      </w:r>
      <w:r w:rsidRPr="00E13B5C">
        <w:t>юридическое или физическое лицо, имеющее в соответствии с действующим законодательством право на подачу заявки и по</w:t>
      </w:r>
      <w:r>
        <w:t>давшее заявку в п</w:t>
      </w:r>
      <w:r w:rsidRPr="00E13B5C">
        <w:t xml:space="preserve">атентное ведомство на получение права на </w:t>
      </w:r>
      <w:r>
        <w:t xml:space="preserve">объект </w:t>
      </w:r>
      <w:r w:rsidRPr="00E13B5C">
        <w:t>промышленн</w:t>
      </w:r>
      <w:r>
        <w:t>ой со</w:t>
      </w:r>
      <w:r>
        <w:t>б</w:t>
      </w:r>
      <w:r>
        <w:t>ственности</w:t>
      </w:r>
      <w:r w:rsidRPr="00E13B5C">
        <w:t xml:space="preserve"> (например, заявку на регистрацию товарного знака и т.д.), или от чьего имени такую заявку подает доверенное лицо. 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1820F9">
        <w:rPr>
          <w:b/>
        </w:rPr>
        <w:t>Заявка на регистрацию товарного знака</w:t>
      </w:r>
      <w:r>
        <w:t xml:space="preserve"> – </w:t>
      </w:r>
      <w:r w:rsidRPr="00E13B5C">
        <w:t>комплект документов</w:t>
      </w:r>
      <w:r>
        <w:t>, в кот</w:t>
      </w:r>
      <w:r>
        <w:t>о</w:t>
      </w:r>
      <w:r>
        <w:t>рых испрашивается</w:t>
      </w:r>
      <w:r w:rsidRPr="00E13B5C">
        <w:t xml:space="preserve"> регистрация товарного знака. Заявка долж</w:t>
      </w:r>
      <w:r>
        <w:t>на содержать</w:t>
      </w:r>
      <w:r w:rsidRPr="00E13B5C">
        <w:t xml:space="preserve"> заявление о регистрации обозначения в качестве товарного знака с указан</w:t>
      </w:r>
      <w:r w:rsidRPr="00E13B5C">
        <w:t>и</w:t>
      </w:r>
      <w:r w:rsidRPr="00E13B5C">
        <w:t>ем заявителя, а также его местонахождения или местожительства; заявля</w:t>
      </w:r>
      <w:r w:rsidRPr="00E13B5C">
        <w:t>е</w:t>
      </w:r>
      <w:r w:rsidRPr="00E13B5C">
        <w:t>мое обозначение и его описание; перечень товаров, для которых испраш</w:t>
      </w:r>
      <w:r w:rsidRPr="00E13B5C">
        <w:t>и</w:t>
      </w:r>
      <w:r w:rsidRPr="00E13B5C">
        <w:t>вается регистрация товарного знака, сгруппированных по кла</w:t>
      </w:r>
      <w:r>
        <w:t>ссам МКТУ. К заявке прилагаются</w:t>
      </w:r>
      <w:r w:rsidRPr="00E13B5C">
        <w:t xml:space="preserve"> документ, подтверждающий уплату пошлины в уст</w:t>
      </w:r>
      <w:r w:rsidRPr="00E13B5C">
        <w:t>а</w:t>
      </w:r>
      <w:r w:rsidRPr="00E13B5C">
        <w:t>новленном размере; устав коллективного знака, если заявка подается на коллективный знак.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1820F9">
        <w:rPr>
          <w:b/>
        </w:rPr>
        <w:lastRenderedPageBreak/>
        <w:t>Заявочная пошлина</w:t>
      </w:r>
      <w:r>
        <w:t xml:space="preserve"> – пошлина, установленная государством и уплачива</w:t>
      </w:r>
      <w:r>
        <w:t>е</w:t>
      </w:r>
      <w:r>
        <w:t>мая п</w:t>
      </w:r>
      <w:r w:rsidRPr="00E13B5C">
        <w:t>атентному ведомству лицом, пода</w:t>
      </w:r>
      <w:r>
        <w:t>вшим заявку с испрашиванием пр</w:t>
      </w:r>
      <w:r>
        <w:t>а</w:t>
      </w:r>
      <w:r>
        <w:t>вовой охраны для объекта промышленной собственности</w:t>
      </w:r>
      <w:r w:rsidRPr="00E13B5C">
        <w:t>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1820F9">
        <w:rPr>
          <w:b/>
        </w:rPr>
        <w:t>Знак обслуживания</w:t>
      </w:r>
      <w:r>
        <w:t xml:space="preserve"> – </w:t>
      </w:r>
      <w:r w:rsidRPr="00E13B5C">
        <w:t>зарегистрированное в установленном порядке об</w:t>
      </w:r>
      <w:r w:rsidRPr="00E13B5C">
        <w:t>о</w:t>
      </w:r>
      <w:r w:rsidRPr="00E13B5C">
        <w:t>значение, служащее для отличия услуг, предоставляемых</w:t>
      </w:r>
      <w:r>
        <w:t xml:space="preserve"> одним юридич</w:t>
      </w:r>
      <w:r>
        <w:t>е</w:t>
      </w:r>
      <w:r>
        <w:t>ским лицом  или индивидуальным предпринимателем</w:t>
      </w:r>
      <w:r w:rsidRPr="00E13B5C">
        <w:t>, от однородн</w:t>
      </w:r>
      <w:r>
        <w:t>ых услуг, предоставляемых другим юридическим лицом</w:t>
      </w:r>
      <w:r w:rsidRPr="00E13B5C">
        <w:t xml:space="preserve"> или </w:t>
      </w:r>
      <w:r>
        <w:t>индивидуальным предпринимателем.</w:t>
      </w:r>
      <w:r w:rsidRPr="00E13B5C">
        <w:t xml:space="preserve"> Регулирование отношений по поводу знака обслужив</w:t>
      </w:r>
      <w:r w:rsidRPr="00E13B5C">
        <w:t>а</w:t>
      </w:r>
      <w:r w:rsidRPr="00E13B5C">
        <w:t>ния аналогично регулированию отношений по</w:t>
      </w:r>
      <w:r>
        <w:t xml:space="preserve"> поводу  товарных знаков</w:t>
      </w:r>
      <w:r w:rsidRPr="00E13B5C">
        <w:t>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1820F9">
        <w:rPr>
          <w:b/>
        </w:rPr>
        <w:t>Исключительное право на товарный знак</w:t>
      </w:r>
      <w:r w:rsidRPr="00E13B5C">
        <w:t>.</w:t>
      </w:r>
      <w:r>
        <w:t xml:space="preserve"> – Правообладатель</w:t>
      </w:r>
      <w:r w:rsidRPr="00E13B5C">
        <w:t xml:space="preserve"> товарного знака в РФ имеет исключительное право пользоваться и распоряжаться т</w:t>
      </w:r>
      <w:r w:rsidRPr="00E13B5C">
        <w:t>о</w:t>
      </w:r>
      <w:r w:rsidRPr="00E13B5C">
        <w:t>варным знаком, а также запрещать его использование другими лиц</w:t>
      </w:r>
      <w:r>
        <w:t>ами. Н</w:t>
      </w:r>
      <w:r>
        <w:t>и</w:t>
      </w:r>
      <w:r>
        <w:t>кто не может использовать</w:t>
      </w:r>
      <w:r w:rsidRPr="00E13B5C">
        <w:t xml:space="preserve"> охраняемый в РФ товарный зна</w:t>
      </w:r>
      <w:r>
        <w:t>к без разрешения его правообладателя. Нарушением прав правообладателя</w:t>
      </w:r>
      <w:r w:rsidRPr="00E13B5C">
        <w:t xml:space="preserve"> товарного знака признается несанкционированное </w:t>
      </w:r>
      <w:r>
        <w:t>использование в гражданском обороте на территории Российской Федерации товарного знака или сходного с ним до степени смешения обозначения в отношении товаров, для индивидуализ</w:t>
      </w:r>
      <w:r>
        <w:t>а</w:t>
      </w:r>
      <w:r>
        <w:t>ции которых товарный знак зарегистрирован, или однородных товаров, в том числе размещение товарного знака или сходного с ним до степени см</w:t>
      </w:r>
      <w:r>
        <w:t>е</w:t>
      </w:r>
      <w:r>
        <w:t>шения обозначения:, например, на товарах, на этикетках, упаковках этих т</w:t>
      </w:r>
      <w:r>
        <w:t>о</w:t>
      </w:r>
      <w:r>
        <w:t>варов, которые производятся, предлагаются к продаже, продаются, демо</w:t>
      </w:r>
      <w:r>
        <w:t>н</w:t>
      </w:r>
      <w:r>
        <w:t>стрируются на выставках и ярмарках или иным образом вводятся в гра</w:t>
      </w:r>
      <w:r>
        <w:t>ж</w:t>
      </w:r>
      <w:r>
        <w:t>данский оборот на территории Российской Федерации, либо хранятся и (или) перевозятся с этой целью, либо ввозятся на территорию Российской Федерации.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1820F9">
        <w:rPr>
          <w:b/>
        </w:rPr>
        <w:t>Использование товарного знака</w:t>
      </w:r>
      <w:r>
        <w:t xml:space="preserve"> – </w:t>
      </w:r>
      <w:r w:rsidRPr="00E13B5C">
        <w:t>применение его на товарах, для кот</w:t>
      </w:r>
      <w:r w:rsidRPr="00E13B5C">
        <w:t>о</w:t>
      </w:r>
      <w:r w:rsidRPr="00E13B5C">
        <w:t>рых товарный знак зарегистрирован</w:t>
      </w:r>
      <w:r>
        <w:t>, и (или) их упаковке правообладателем</w:t>
      </w:r>
      <w:r w:rsidRPr="00E13B5C">
        <w:t xml:space="preserve"> товарного знака или лицом, которому такое право предоставлено на основе лицензионного договора. Использованием может быть признано также пр</w:t>
      </w:r>
      <w:r w:rsidRPr="00E13B5C">
        <w:t>и</w:t>
      </w:r>
      <w:r w:rsidRPr="00E13B5C">
        <w:t xml:space="preserve">менение товарного знака в рекламе, печатных изданиях, на официальных </w:t>
      </w:r>
      <w:r w:rsidRPr="00E13B5C">
        <w:lastRenderedPageBreak/>
        <w:t>бланках, на вывесках, при демонстрации экспонатов на выставках и ярма</w:t>
      </w:r>
      <w:r w:rsidRPr="00E13B5C">
        <w:t>р</w:t>
      </w:r>
      <w:r w:rsidRPr="00E13B5C">
        <w:t>ках, проводимых в РФ, при наличии уважительных причин неприменения товарного знака на товарах и (или) их упаковке. Юридические и физические лица, осуществляющие посредническую деятельность, могут на основе д</w:t>
      </w:r>
      <w:r w:rsidRPr="00E13B5C">
        <w:t>о</w:t>
      </w:r>
      <w:r w:rsidRPr="00E13B5C">
        <w:t>говора использовать свой товарный знак наряду с товарным знаком изгот</w:t>
      </w:r>
      <w:r w:rsidRPr="00E13B5C">
        <w:t>о</w:t>
      </w:r>
      <w:r w:rsidRPr="00E13B5C">
        <w:t>вителя товаров, а также вме</w:t>
      </w:r>
      <w:r>
        <w:t>сто товарного знака последнего.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1820F9">
        <w:rPr>
          <w:b/>
        </w:rPr>
        <w:t>Коллективный знак</w:t>
      </w:r>
      <w:r>
        <w:t xml:space="preserve"> – товарный знак  объединения лиц</w:t>
      </w:r>
      <w:r w:rsidRPr="00E13B5C">
        <w:t>,</w:t>
      </w:r>
      <w:r>
        <w:t xml:space="preserve"> создание и де</w:t>
      </w:r>
      <w:r>
        <w:t>я</w:t>
      </w:r>
      <w:r>
        <w:t>тельность которого не противоречит законодательству страны, в котором оно создано,</w:t>
      </w:r>
      <w:r w:rsidRPr="00E13B5C">
        <w:t xml:space="preserve"> предназначенный для обозначения выпускаемых и (или) реал</w:t>
      </w:r>
      <w:r w:rsidRPr="00E13B5C">
        <w:t>и</w:t>
      </w:r>
      <w:r w:rsidRPr="00E13B5C">
        <w:t>зуемых товаров, обладающих едиными качественными или иными общими характеристиками. Коллективный знак и права на его использование не м</w:t>
      </w:r>
      <w:r w:rsidRPr="00E13B5C">
        <w:t>о</w:t>
      </w:r>
      <w:r w:rsidRPr="00E13B5C">
        <w:t>гут быть переданы другим лицам.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1820F9">
        <w:rPr>
          <w:b/>
        </w:rPr>
        <w:t>Лицензиар</w:t>
      </w:r>
      <w:r>
        <w:t xml:space="preserve"> – лицо, выдающее</w:t>
      </w:r>
      <w:r w:rsidRPr="00E13B5C">
        <w:t xml:space="preserve"> своему контрагенту (лицензиату) лицензию на использование своих прав в определенных пределах.</w:t>
      </w:r>
    </w:p>
    <w:p w:rsidR="00904F92" w:rsidRDefault="00904F92" w:rsidP="00B95816">
      <w:pPr>
        <w:pStyle w:val="af2"/>
        <w:spacing w:line="360" w:lineRule="auto"/>
        <w:ind w:left="142" w:firstLine="0"/>
      </w:pPr>
      <w:r w:rsidRPr="001820F9">
        <w:rPr>
          <w:b/>
        </w:rPr>
        <w:t>Лицензиат</w:t>
      </w:r>
      <w:r>
        <w:t xml:space="preserve"> – л</w:t>
      </w:r>
      <w:r w:rsidRPr="00E13B5C">
        <w:t>ицо, пр</w:t>
      </w:r>
      <w:r>
        <w:t>иобретающее у лицензиара лицензию на право</w:t>
      </w:r>
      <w:r w:rsidRPr="00E13B5C">
        <w:t xml:space="preserve"> и</w:t>
      </w:r>
      <w:r w:rsidRPr="00E13B5C">
        <w:t>с</w:t>
      </w:r>
      <w:r w:rsidRPr="00E13B5C">
        <w:t xml:space="preserve">пользования </w:t>
      </w:r>
      <w:r>
        <w:t>объекта промышленной собственности в определенных пред</w:t>
      </w:r>
      <w:r>
        <w:t>е</w:t>
      </w:r>
      <w:r>
        <w:t>лах.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>
        <w:rPr>
          <w:b/>
        </w:rPr>
        <w:t xml:space="preserve">Лицензионный </w:t>
      </w:r>
      <w:r w:rsidRPr="00E31559">
        <w:rPr>
          <w:b/>
          <w:color w:val="000000"/>
        </w:rPr>
        <w:t>договор</w:t>
      </w:r>
      <w:r>
        <w:rPr>
          <w:color w:val="000000"/>
        </w:rPr>
        <w:t>–</w:t>
      </w:r>
      <w:r w:rsidRPr="00E31559">
        <w:rPr>
          <w:color w:val="000000"/>
        </w:rPr>
        <w:t xml:space="preserve"> договор, по которому одна сторона</w:t>
      </w:r>
      <w:r>
        <w:rPr>
          <w:color w:val="000000"/>
        </w:rPr>
        <w:t>, обладатель исключительного права на результат интеллектуальной деятельности или средство индивидуализации (лицензиар)</w:t>
      </w:r>
      <w:r w:rsidRPr="00E31559">
        <w:rPr>
          <w:color w:val="000000"/>
        </w:rPr>
        <w:t xml:space="preserve"> предоставляет </w:t>
      </w:r>
      <w:r>
        <w:rPr>
          <w:color w:val="000000"/>
        </w:rPr>
        <w:t xml:space="preserve">или обязуется предоставить другой стороне (лицензиату) </w:t>
      </w:r>
      <w:r w:rsidRPr="00E31559">
        <w:rPr>
          <w:color w:val="000000"/>
        </w:rPr>
        <w:t xml:space="preserve">право использование </w:t>
      </w:r>
      <w:r>
        <w:rPr>
          <w:color w:val="000000"/>
        </w:rPr>
        <w:t>такого р</w:t>
      </w:r>
      <w:r>
        <w:rPr>
          <w:color w:val="000000"/>
        </w:rPr>
        <w:t>е</w:t>
      </w:r>
      <w:r>
        <w:rPr>
          <w:color w:val="000000"/>
        </w:rPr>
        <w:t>зультата или такого средства в предусмотренных договором пределах.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1820F9">
        <w:rPr>
          <w:b/>
        </w:rPr>
        <w:t>Лицензия</w:t>
      </w:r>
      <w:r>
        <w:t xml:space="preserve"> – </w:t>
      </w:r>
      <w:r w:rsidRPr="00E13B5C">
        <w:t xml:space="preserve">разрешение на использование </w:t>
      </w:r>
      <w:r>
        <w:t>охраняемого объекта промы</w:t>
      </w:r>
      <w:r>
        <w:t>ш</w:t>
      </w:r>
      <w:r>
        <w:t>ленной собственности,</w:t>
      </w:r>
      <w:r w:rsidRPr="00E13B5C">
        <w:t xml:space="preserve"> предоставляемое на о</w:t>
      </w:r>
      <w:r>
        <w:t>сновании лицензионного дог</w:t>
      </w:r>
      <w:r>
        <w:t>о</w:t>
      </w:r>
      <w:r>
        <w:t>вора.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1820F9">
        <w:rPr>
          <w:b/>
        </w:rPr>
        <w:t>Мадридское соглашение о международной регистрации знаков</w:t>
      </w:r>
      <w:r>
        <w:t xml:space="preserve"> – </w:t>
      </w:r>
      <w:r w:rsidRPr="00E13B5C">
        <w:t>закл</w:t>
      </w:r>
      <w:r w:rsidRPr="00E13B5C">
        <w:t>ю</w:t>
      </w:r>
      <w:r w:rsidRPr="00E13B5C">
        <w:t>чено 14 апреля 1891 г., пересмотрено в Брюсселе в 1900 г., в Вашингтоне в 1911 г., в Гааге в 1925 г., в Лондоне в 1934 г., в Ницце и Стокгольме в 1967 г.; в текст Соглашения внесены поправки в 1979 г. Соглашением пред</w:t>
      </w:r>
      <w:r w:rsidRPr="00E13B5C">
        <w:t>у</w:t>
      </w:r>
      <w:r w:rsidRPr="00E13B5C">
        <w:t>сматривае</w:t>
      </w:r>
      <w:r>
        <w:t>тся регистрация знаков (товарных знаков и знаков</w:t>
      </w:r>
      <w:r w:rsidRPr="00E13B5C">
        <w:t xml:space="preserve"> обслуживания) </w:t>
      </w:r>
      <w:r w:rsidRPr="00E13B5C">
        <w:lastRenderedPageBreak/>
        <w:t xml:space="preserve">в </w:t>
      </w:r>
      <w:r>
        <w:t>Международном бюро ВОИС</w:t>
      </w:r>
      <w:r w:rsidRPr="00E13B5C">
        <w:t>. Регистрации, осуществленные в соотве</w:t>
      </w:r>
      <w:r w:rsidRPr="00E13B5C">
        <w:t>т</w:t>
      </w:r>
      <w:r w:rsidRPr="00E13B5C">
        <w:t>ствии с этим Соглашением, называются международными, поскольку ка</w:t>
      </w:r>
      <w:r w:rsidRPr="00E13B5C">
        <w:t>ж</w:t>
      </w:r>
      <w:r w:rsidRPr="00E13B5C">
        <w:t>дая регистрация имеет силу в ряде стран и потенциально</w:t>
      </w:r>
      <w:r>
        <w:t xml:space="preserve"> – </w:t>
      </w:r>
      <w:r w:rsidRPr="00E13B5C">
        <w:t>во всех догов</w:t>
      </w:r>
      <w:r w:rsidRPr="00E13B5C">
        <w:t>а</w:t>
      </w:r>
      <w:r w:rsidRPr="00E13B5C">
        <w:t>ривающихся государствах. РФ</w:t>
      </w:r>
      <w:r>
        <w:t xml:space="preserve"> является участницей</w:t>
      </w:r>
      <w:r w:rsidRPr="00E13B5C">
        <w:t xml:space="preserve"> Сог</w:t>
      </w:r>
      <w:r>
        <w:t>лашения с 01.07.1976 г., а с 10.06.1997 является участницей</w:t>
      </w:r>
      <w:r w:rsidRPr="00E13B5C">
        <w:t xml:space="preserve"> Протокол</w:t>
      </w:r>
      <w:r>
        <w:t>ак Мадридскому Соглашению.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1820F9">
        <w:rPr>
          <w:b/>
        </w:rPr>
        <w:t>Международная заявк</w:t>
      </w:r>
      <w:r w:rsidRPr="00E13B5C">
        <w:t>а</w:t>
      </w:r>
      <w:r>
        <w:t xml:space="preserve"> – заявка на изобретение, п</w:t>
      </w:r>
      <w:r w:rsidRPr="00E13B5C">
        <w:t>оданная в соответствии с Договором о патентной кооперации (РСТ), или заявка на товарный знак, п</w:t>
      </w:r>
      <w:r w:rsidRPr="00E13B5C">
        <w:t>о</w:t>
      </w:r>
      <w:r w:rsidRPr="00E13B5C">
        <w:t>данная</w:t>
      </w:r>
      <w:r>
        <w:t xml:space="preserve"> в соответствии с Мадридским соглашением или Протоколом к Ма</w:t>
      </w:r>
      <w:r>
        <w:t>д</w:t>
      </w:r>
      <w:r>
        <w:t>ридскому соглашению.</w:t>
      </w:r>
    </w:p>
    <w:p w:rsidR="00904F92" w:rsidRDefault="00904F92" w:rsidP="00B95816">
      <w:pPr>
        <w:pStyle w:val="af2"/>
        <w:spacing w:line="360" w:lineRule="auto"/>
        <w:ind w:left="142" w:firstLine="0"/>
      </w:pPr>
      <w:r w:rsidRPr="00942B7F">
        <w:rPr>
          <w:b/>
        </w:rPr>
        <w:t>Наименование места происхождения товара</w:t>
      </w:r>
      <w:r>
        <w:t xml:space="preserve"> – </w:t>
      </w:r>
      <w:r w:rsidRPr="00E13B5C">
        <w:t>объект промышленной собственности, представляющий собой название страны, населенного пун</w:t>
      </w:r>
      <w:r w:rsidRPr="00E13B5C">
        <w:t>к</w:t>
      </w:r>
      <w:r w:rsidRPr="00E13B5C">
        <w:t>та, местности или другого географического объекта, используемое для об</w:t>
      </w:r>
      <w:r w:rsidRPr="00E13B5C">
        <w:t>о</w:t>
      </w:r>
      <w:r w:rsidRPr="00E13B5C">
        <w:t>значения товара, особые свойства которого исключительно или главным образом определяются характерными для данного географического объекта природными условиями или людскими факторами либо природными усл</w:t>
      </w:r>
      <w:r w:rsidRPr="00E13B5C">
        <w:t>о</w:t>
      </w:r>
      <w:r w:rsidRPr="00E13B5C">
        <w:t>виями и людскими факторами одновременно. Н.М.П.Т. может являться и</w:t>
      </w:r>
      <w:r w:rsidRPr="00E13B5C">
        <w:t>с</w:t>
      </w:r>
      <w:r w:rsidRPr="00E13B5C">
        <w:t xml:space="preserve">торическое название географического объекта. Правовая охрана Н.М.П.Т. в РФ возникает на основании его регистрации в </w:t>
      </w:r>
      <w:r>
        <w:t>установленном Гражданским кодексом порядке.</w:t>
      </w:r>
    </w:p>
    <w:p w:rsidR="00904F92" w:rsidRPr="004165DB" w:rsidRDefault="00904F92" w:rsidP="00B95816">
      <w:pPr>
        <w:pStyle w:val="af2"/>
        <w:spacing w:line="360" w:lineRule="auto"/>
        <w:ind w:left="142" w:firstLine="0"/>
      </w:pPr>
      <w:r w:rsidRPr="00942B7F">
        <w:rPr>
          <w:b/>
        </w:rPr>
        <w:t>Недобросовестная конкуренция</w:t>
      </w:r>
      <w:r>
        <w:t xml:space="preserve"> – </w:t>
      </w:r>
      <w:r w:rsidRPr="00E13B5C">
        <w:t>методы конкурентной борьбы,</w:t>
      </w:r>
      <w:r>
        <w:t xml:space="preserve"> связа</w:t>
      </w:r>
      <w:r>
        <w:t>н</w:t>
      </w:r>
      <w:r>
        <w:t>ные с нарушением, в частности, принятых</w:t>
      </w:r>
      <w:r w:rsidRPr="00E13B5C">
        <w:t xml:space="preserve"> на рынке норм</w:t>
      </w:r>
      <w:r>
        <w:t xml:space="preserve"> поведения, обыч</w:t>
      </w:r>
      <w:r>
        <w:t>а</w:t>
      </w:r>
      <w:r>
        <w:t xml:space="preserve">ев делового </w:t>
      </w:r>
      <w:r w:rsidRPr="004165DB">
        <w:t>оборота.</w:t>
      </w:r>
      <w:r w:rsidRPr="004165DB">
        <w:rPr>
          <w:color w:val="000000"/>
        </w:rPr>
        <w:t xml:space="preserve"> Т.е. </w:t>
      </w:r>
      <w:r w:rsidRPr="004165DB">
        <w:rPr>
          <w:rStyle w:val="apple-style-span"/>
          <w:rFonts w:cs="Arial"/>
          <w:color w:val="000000"/>
        </w:rPr>
        <w:t>коммерческое поведение, которое закон рассма</w:t>
      </w:r>
      <w:r w:rsidRPr="004165DB">
        <w:rPr>
          <w:rStyle w:val="apple-style-span"/>
          <w:rFonts w:cs="Arial"/>
          <w:color w:val="000000"/>
        </w:rPr>
        <w:t>т</w:t>
      </w:r>
      <w:r w:rsidRPr="004165DB">
        <w:rPr>
          <w:rStyle w:val="apple-style-span"/>
          <w:rFonts w:cs="Arial"/>
          <w:color w:val="000000"/>
        </w:rPr>
        <w:t>ривает как неправомерное, предоставляя лицу, пострадавшему в результате такого поведения, право на гражданский иск. Признанными правовыми к</w:t>
      </w:r>
      <w:r w:rsidRPr="004165DB">
        <w:rPr>
          <w:rStyle w:val="apple-style-span"/>
          <w:rFonts w:cs="Arial"/>
          <w:color w:val="000000"/>
        </w:rPr>
        <w:t>а</w:t>
      </w:r>
      <w:r w:rsidRPr="004165DB">
        <w:rPr>
          <w:rStyle w:val="apple-style-span"/>
          <w:rFonts w:cs="Arial"/>
          <w:color w:val="000000"/>
        </w:rPr>
        <w:t>тегориями недобросовестной конкуренции являются нарушение секрета производства, незаконное присвоение чужих прав.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4165DB">
        <w:rPr>
          <w:b/>
        </w:rPr>
        <w:t>Общеизвестный товарный знак</w:t>
      </w:r>
      <w:r w:rsidRPr="004165DB">
        <w:t xml:space="preserve"> –</w:t>
      </w:r>
      <w:r w:rsidRPr="00E13B5C">
        <w:t>товарный знак, ставший хорошо извес</w:t>
      </w:r>
      <w:r w:rsidRPr="00E13B5C">
        <w:t>т</w:t>
      </w:r>
      <w:r w:rsidRPr="00E13B5C">
        <w:t>ным широкому кругу потребителей</w:t>
      </w:r>
      <w:r>
        <w:t xml:space="preserve"> и признанный таковым уполномоче</w:t>
      </w:r>
      <w:r>
        <w:t>н</w:t>
      </w:r>
      <w:r>
        <w:t>ным национальным органом.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942B7F">
        <w:rPr>
          <w:b/>
        </w:rPr>
        <w:lastRenderedPageBreak/>
        <w:t>Объекты промышленной собственности</w:t>
      </w:r>
      <w:r>
        <w:t xml:space="preserve"> – в соответствии с Парижской конвенцией</w:t>
      </w:r>
      <w:r w:rsidRPr="00E13B5C">
        <w:t xml:space="preserve"> по охране промышленной собственности</w:t>
      </w:r>
      <w:r>
        <w:t xml:space="preserve"> – </w:t>
      </w:r>
      <w:r w:rsidRPr="00E13B5C">
        <w:t>изобретения, поле</w:t>
      </w:r>
      <w:r w:rsidRPr="00E13B5C">
        <w:t>з</w:t>
      </w:r>
      <w:r w:rsidRPr="00E13B5C">
        <w:t>ные модели, промышленные образцы, товарные знаки, знаки обслуживания, фирменные наименования, указания происхождения или наименования м</w:t>
      </w:r>
      <w:r w:rsidRPr="00E13B5C">
        <w:t>е</w:t>
      </w:r>
      <w:r w:rsidRPr="00E13B5C">
        <w:t>ста происхождения товара, а также права по пресечению</w:t>
      </w:r>
      <w:r>
        <w:t xml:space="preserve"> недобросовестной конкуренции.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942B7F">
        <w:rPr>
          <w:b/>
        </w:rPr>
        <w:t>Парижская конвенция об охране промышленной собственности</w:t>
      </w:r>
      <w:r>
        <w:t xml:space="preserve"> – </w:t>
      </w:r>
      <w:r w:rsidRPr="00E13B5C">
        <w:t>з</w:t>
      </w:r>
      <w:r w:rsidRPr="00E13B5C">
        <w:t>а</w:t>
      </w:r>
      <w:r w:rsidRPr="00E13B5C">
        <w:t>ключена в Париже 20.03.1883г., неоднократно</w:t>
      </w:r>
      <w:r>
        <w:t xml:space="preserve"> пересматривалась. </w:t>
      </w:r>
      <w:r w:rsidRPr="00E13B5C">
        <w:t>Основное международное соглашение в области изобретений, промышленных обра</w:t>
      </w:r>
      <w:r w:rsidRPr="00E13B5C">
        <w:t>з</w:t>
      </w:r>
      <w:r w:rsidRPr="00E13B5C">
        <w:t>цов и товарных знаков. Конвенция обеспечивает взаимное признание и</w:t>
      </w:r>
      <w:r>
        <w:t xml:space="preserve"> охрану объектов промышленной собственности</w:t>
      </w:r>
      <w:r w:rsidRPr="00E13B5C">
        <w:t xml:space="preserve"> Конвенция не является ед</w:t>
      </w:r>
      <w:r w:rsidRPr="00E13B5C">
        <w:t>и</w:t>
      </w:r>
      <w:r w:rsidRPr="00E13B5C">
        <w:t>нообразным патентным законом для всех стран-участников конвенции или международным законом о товарных знаках и пр</w:t>
      </w:r>
      <w:r>
        <w:t xml:space="preserve">омышленных образцах. </w:t>
      </w:r>
      <w:r w:rsidRPr="00E13B5C">
        <w:t xml:space="preserve"> Конвенция призвана облегчить условия взаимного патентования и охраны изобретений и иных видов промышленной собственности одной страны в других странах-участницах. Конвенция способствует облегчению патентной охраны промышленного экспорта и закреплению рынка за изделиями, </w:t>
      </w:r>
      <w:r>
        <w:t>в о</w:t>
      </w:r>
      <w:r>
        <w:t>т</w:t>
      </w:r>
      <w:r>
        <w:t xml:space="preserve">ношении которых были поданы заявки и получены патенты. </w:t>
      </w:r>
      <w:r w:rsidRPr="00E13B5C">
        <w:t>РФ участвует с 01.07.1965г</w:t>
      </w:r>
      <w:r>
        <w:t>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942B7F">
        <w:rPr>
          <w:b/>
        </w:rPr>
        <w:t>Патентная пошлина</w:t>
      </w:r>
      <w:r>
        <w:t xml:space="preserve"> – </w:t>
      </w:r>
      <w:r w:rsidRPr="00E13B5C">
        <w:t>вид особого налога (денежного сбора), взимаемого за прин</w:t>
      </w:r>
      <w:r>
        <w:t>ятие к рассмотрению заявки на получение правовой охраны объекта промышленной собственности</w:t>
      </w:r>
      <w:r w:rsidRPr="00E13B5C">
        <w:t xml:space="preserve">, проведение экспертизы, </w:t>
      </w:r>
      <w:r>
        <w:t>регистрацию объе</w:t>
      </w:r>
      <w:r>
        <w:t>к</w:t>
      </w:r>
      <w:r>
        <w:t>та промышленной собственности, выдачу охранного документа</w:t>
      </w:r>
      <w:r w:rsidRPr="00E13B5C">
        <w:t>, поддерж</w:t>
      </w:r>
      <w:r w:rsidRPr="00E13B5C">
        <w:t>а</w:t>
      </w:r>
      <w:r w:rsidRPr="00E13B5C">
        <w:t>ние его в силе, а также за совершение иных юридически значимых де</w:t>
      </w:r>
      <w:r>
        <w:t>й</w:t>
      </w:r>
      <w:r>
        <w:t>ствий.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942B7F">
        <w:rPr>
          <w:b/>
        </w:rPr>
        <w:t>Промышленная собственность</w:t>
      </w:r>
      <w:r>
        <w:t xml:space="preserve"> – с</w:t>
      </w:r>
      <w:r w:rsidRPr="00E13B5C">
        <w:t>обирательный термин, характерный для законодательства ряда стран и международных соглашений. Включает пр</w:t>
      </w:r>
      <w:r w:rsidRPr="00E13B5C">
        <w:t>а</w:t>
      </w:r>
      <w:r w:rsidRPr="00E13B5C">
        <w:t>ва на изобретения, промышленные образцы, товарные знаки, знаки обсл</w:t>
      </w:r>
      <w:r w:rsidRPr="00E13B5C">
        <w:t>у</w:t>
      </w:r>
      <w:r w:rsidRPr="00E13B5C">
        <w:t>живания, фирменные наименования и указания происхождения или наим</w:t>
      </w:r>
      <w:r w:rsidRPr="00E13B5C">
        <w:t>е</w:t>
      </w:r>
      <w:r w:rsidRPr="00E13B5C">
        <w:t xml:space="preserve">нования места происхождения товара, а также права, относящиеся к защите </w:t>
      </w:r>
      <w:r w:rsidRPr="00E13B5C">
        <w:lastRenderedPageBreak/>
        <w:t>против недобросовестной конкуренции.</w:t>
      </w:r>
    </w:p>
    <w:p w:rsidR="00904F92" w:rsidRPr="00C30E05" w:rsidRDefault="00904F92" w:rsidP="00B95816">
      <w:pPr>
        <w:pStyle w:val="af2"/>
        <w:spacing w:line="360" w:lineRule="auto"/>
        <w:ind w:left="142" w:firstLine="0"/>
      </w:pPr>
      <w:r>
        <w:rPr>
          <w:b/>
        </w:rPr>
        <w:t xml:space="preserve">Служебный </w:t>
      </w:r>
      <w:r>
        <w:rPr>
          <w:b/>
          <w:bCs/>
          <w:color w:val="000000"/>
          <w:lang w:eastAsia="en-US"/>
        </w:rPr>
        <w:t>объект интеллектуальной собственности</w:t>
      </w:r>
      <w:r>
        <w:rPr>
          <w:color w:val="000000"/>
          <w:lang w:eastAsia="en-US"/>
        </w:rPr>
        <w:t xml:space="preserve"> – объект,</w:t>
      </w:r>
      <w:r w:rsidRPr="00E31559">
        <w:rPr>
          <w:color w:val="000000"/>
          <w:lang w:eastAsia="en-US"/>
        </w:rPr>
        <w:t xml:space="preserve"> созда</w:t>
      </w:r>
      <w:r w:rsidRPr="00E31559">
        <w:rPr>
          <w:color w:val="000000"/>
          <w:lang w:eastAsia="en-US"/>
        </w:rPr>
        <w:t>н</w:t>
      </w:r>
      <w:r w:rsidRPr="00E31559">
        <w:rPr>
          <w:color w:val="000000"/>
          <w:lang w:eastAsia="en-US"/>
        </w:rPr>
        <w:t>ный работником в связи с выполнением своих трудовых обязанностей или конкретного задания работодателя.</w:t>
      </w:r>
    </w:p>
    <w:p w:rsidR="00904F92" w:rsidRPr="00E13B5C" w:rsidRDefault="00904F92" w:rsidP="00B95816">
      <w:pPr>
        <w:pStyle w:val="af2"/>
        <w:spacing w:line="360" w:lineRule="auto"/>
        <w:ind w:left="142" w:firstLine="0"/>
      </w:pPr>
      <w:r w:rsidRPr="00942B7F">
        <w:rPr>
          <w:b/>
        </w:rPr>
        <w:t>Товарный знак</w:t>
      </w:r>
      <w:r>
        <w:t xml:space="preserve"> – </w:t>
      </w:r>
      <w:r w:rsidRPr="00E13B5C">
        <w:t>объект промышленной собственности, представляющий собой обозначен</w:t>
      </w:r>
      <w:r>
        <w:t xml:space="preserve">ие на товаре (или упаковке), используемый </w:t>
      </w:r>
      <w:r w:rsidRPr="00E13B5C">
        <w:t>производстве</w:t>
      </w:r>
      <w:r w:rsidRPr="00E13B5C">
        <w:t>н</w:t>
      </w:r>
      <w:r w:rsidRPr="00E13B5C">
        <w:t>ными и торговыми предприятиями для индивидуализации това</w:t>
      </w:r>
      <w:r>
        <w:t>ра</w:t>
      </w:r>
      <w:r w:rsidRPr="00E13B5C">
        <w:t xml:space="preserve">. </w:t>
      </w:r>
    </w:p>
    <w:p w:rsidR="00904F92" w:rsidRPr="00381957" w:rsidRDefault="00904F92" w:rsidP="00B95816">
      <w:pPr>
        <w:pStyle w:val="af2"/>
        <w:spacing w:line="360" w:lineRule="auto"/>
        <w:ind w:left="142" w:firstLine="0"/>
      </w:pPr>
      <w:r w:rsidRPr="00942B7F">
        <w:rPr>
          <w:b/>
        </w:rPr>
        <w:t>Формальная экспертиза заявки</w:t>
      </w:r>
      <w:r>
        <w:t xml:space="preserve"> – </w:t>
      </w:r>
      <w:r w:rsidRPr="00E13B5C">
        <w:t>исследование (анализ) материалов зая</w:t>
      </w:r>
      <w:r w:rsidRPr="00E13B5C">
        <w:t>в</w:t>
      </w:r>
      <w:r w:rsidRPr="00E13B5C">
        <w:t>ки с целью проверки наличия необходимых документов, соблюдения заяв</w:t>
      </w:r>
      <w:r w:rsidRPr="00E13B5C">
        <w:t>и</w:t>
      </w:r>
      <w:r w:rsidRPr="00E13B5C">
        <w:t>телем установленных требований к ним и рассмотрение вопроса о том, о</w:t>
      </w:r>
      <w:r w:rsidRPr="00E13B5C">
        <w:t>т</w:t>
      </w:r>
      <w:r w:rsidRPr="00E13B5C">
        <w:t>носится ли заявленное предложение к объектам, которым предоставляется правовая охрана. В зависимости от объекта промышленной собственности формальная экспертиза заявки</w:t>
      </w:r>
      <w:r w:rsidR="00B95816">
        <w:t xml:space="preserve"> будет иметь некоторые отличия.</w:t>
      </w:r>
    </w:p>
    <w:p w:rsidR="003A589F" w:rsidRDefault="003A589F">
      <w:pPr>
        <w:rPr>
          <w:b/>
          <w:bCs/>
          <w:color w:val="000000"/>
          <w:sz w:val="32"/>
          <w:szCs w:val="28"/>
        </w:rPr>
      </w:pPr>
      <w:r>
        <w:rPr>
          <w:color w:val="000000"/>
          <w:sz w:val="32"/>
        </w:rPr>
        <w:br w:type="page"/>
      </w:r>
    </w:p>
    <w:p w:rsidR="00904F92" w:rsidRPr="00674AB0" w:rsidRDefault="00904F92" w:rsidP="00B95816">
      <w:pPr>
        <w:pStyle w:val="1"/>
        <w:numPr>
          <w:ilvl w:val="0"/>
          <w:numId w:val="7"/>
        </w:numPr>
        <w:jc w:val="center"/>
        <w:rPr>
          <w:rFonts w:ascii="Times New Roman" w:hAnsi="Times New Roman"/>
          <w:color w:val="000000"/>
          <w:sz w:val="32"/>
        </w:rPr>
      </w:pPr>
      <w:r w:rsidRPr="00674AB0">
        <w:rPr>
          <w:rFonts w:ascii="Times New Roman" w:hAnsi="Times New Roman"/>
          <w:color w:val="000000"/>
          <w:sz w:val="32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904F92" w:rsidRDefault="00904F92" w:rsidP="00B814E8">
      <w:pPr>
        <w:pStyle w:val="2"/>
        <w:numPr>
          <w:ilvl w:val="1"/>
          <w:numId w:val="7"/>
        </w:numPr>
        <w:spacing w:line="360" w:lineRule="auto"/>
        <w:jc w:val="center"/>
        <w:rPr>
          <w:rFonts w:ascii="Times New Roman" w:hAnsi="Times New Roman"/>
          <w:color w:val="auto"/>
          <w:sz w:val="28"/>
        </w:rPr>
      </w:pPr>
      <w:bookmarkStart w:id="5" w:name="_Toc436234462"/>
      <w:r>
        <w:rPr>
          <w:rFonts w:ascii="Times New Roman" w:hAnsi="Times New Roman"/>
          <w:color w:val="auto"/>
          <w:sz w:val="28"/>
        </w:rPr>
        <w:t xml:space="preserve">Список вопросов к </w:t>
      </w:r>
      <w:r w:rsidRPr="00E94248">
        <w:rPr>
          <w:rFonts w:ascii="Times New Roman" w:hAnsi="Times New Roman"/>
          <w:color w:val="auto"/>
          <w:sz w:val="28"/>
        </w:rPr>
        <w:t>зачету</w:t>
      </w:r>
      <w:bookmarkEnd w:id="5"/>
    </w:p>
    <w:p w:rsidR="00904F92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Понятие промышленнойсобственности</w:t>
      </w:r>
      <w:r w:rsidR="00D376A6">
        <w:t xml:space="preserve"> (ОК-2, ОПК-1)</w:t>
      </w:r>
      <w:r w:rsidRPr="001D450F">
        <w:t>.</w:t>
      </w:r>
    </w:p>
    <w:p w:rsidR="00904F92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Виды объектов промышленной собственности</w:t>
      </w:r>
      <w:r w:rsidR="00D376A6">
        <w:t xml:space="preserve"> (ОПК-1, ПК-4)</w:t>
      </w:r>
      <w:r w:rsidRPr="001D450F">
        <w:t>.</w:t>
      </w:r>
    </w:p>
    <w:p w:rsidR="00904F92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Отличие права собственности от исключительного права на объекты промышленнойсобственности</w:t>
      </w:r>
      <w:r w:rsidR="00D376A6">
        <w:t xml:space="preserve"> (ОК-5, ОПК-6)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Понятие исключительного права</w:t>
      </w:r>
      <w:r w:rsidR="00D376A6">
        <w:t xml:space="preserve"> (</w:t>
      </w:r>
      <w:r w:rsidR="00966FDD">
        <w:t>ОК-4, ПК-3)</w:t>
      </w:r>
      <w:r w:rsidRPr="001D450F">
        <w:t>.</w:t>
      </w:r>
    </w:p>
    <w:p w:rsidR="00904F92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 xml:space="preserve">Содержание исключительного права на </w:t>
      </w:r>
      <w:r>
        <w:t>средство индивидуализации</w:t>
      </w:r>
      <w:r w:rsidR="00966FDD">
        <w:t xml:space="preserve"> (ОПК-1, ПК-3)</w:t>
      </w:r>
      <w:r w:rsidRPr="001D450F">
        <w:t xml:space="preserve">. 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Ограничения исключительных прав</w:t>
      </w:r>
      <w:r w:rsidR="00966FDD">
        <w:t xml:space="preserve"> (ОК-2, ОПК-2)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Виды лицензий</w:t>
      </w:r>
      <w:r w:rsidR="00966FDD">
        <w:t xml:space="preserve"> (ОПК-7, ПК-5)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Понятие и признаки товарного знака.Его правовая охрана</w:t>
      </w:r>
      <w:r w:rsidR="00966FDD">
        <w:t xml:space="preserve"> (ОК-1, ОПК-1)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Основания классификации товарных знаков</w:t>
      </w:r>
      <w:r w:rsidR="00966FDD">
        <w:t xml:space="preserve"> (ОПК-2, ОПК-7)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Порядок и условия предоставления правовой охраны товарным знакам</w:t>
      </w:r>
      <w:r w:rsidR="00966FDD">
        <w:t xml:space="preserve"> (ПК-3, ПК-4)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Оформление прав на товарный знак</w:t>
      </w:r>
      <w:r w:rsidR="00966FDD">
        <w:t xml:space="preserve"> (ОК-1, ОК-5)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Содержание исключительного права на товарный знак</w:t>
      </w:r>
      <w:r w:rsidR="00966FDD">
        <w:t xml:space="preserve"> (ОПК-2, ПК-4)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Основания для отказа в</w:t>
      </w:r>
      <w:r>
        <w:t xml:space="preserve"> регистрации договора об отчуждении исключ</w:t>
      </w:r>
      <w:r>
        <w:t>и</w:t>
      </w:r>
      <w:r>
        <w:t>тельного права на товарный знак</w:t>
      </w:r>
      <w:r w:rsidR="00966FDD">
        <w:t xml:space="preserve"> (ОК-2, ОК-5)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Существенные условия лицензионного договора на использование т</w:t>
      </w:r>
      <w:r w:rsidRPr="001D450F">
        <w:t>о</w:t>
      </w:r>
      <w:r w:rsidRPr="001D450F">
        <w:t>варного знака</w:t>
      </w:r>
      <w:r w:rsidR="00966FDD">
        <w:t xml:space="preserve"> (ОПК-6, ОПК-7)</w:t>
      </w:r>
      <w:r w:rsidRPr="001D450F">
        <w:t xml:space="preserve">. 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Основания прекращения правовой охраны товарного знака</w:t>
      </w:r>
      <w:r w:rsidR="00966FDD">
        <w:t xml:space="preserve"> (ОК-4, ПК-3)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Понятие наименования места происхождения товара. Особенности пр</w:t>
      </w:r>
      <w:r w:rsidRPr="001D450F">
        <w:t>а</w:t>
      </w:r>
      <w:r w:rsidRPr="001D450F">
        <w:t>вового режима</w:t>
      </w:r>
      <w:r w:rsidR="00966FDD">
        <w:t xml:space="preserve"> (ОК-5, ПК-5)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Ответственность за незаконное использование наименов</w:t>
      </w:r>
      <w:r w:rsidR="00966FDD">
        <w:t>ания места пр</w:t>
      </w:r>
      <w:r w:rsidR="00966FDD">
        <w:t>о</w:t>
      </w:r>
      <w:r w:rsidR="00966FDD">
        <w:t>исхождения товара (ОПК-1, ОПК-2).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 xml:space="preserve">Понятие фирменного наименования, субъект права на фирменное </w:t>
      </w:r>
      <w:r w:rsidRPr="001D450F">
        <w:lastRenderedPageBreak/>
        <w:t>наименование</w:t>
      </w:r>
      <w:r w:rsidR="00966FDD">
        <w:t xml:space="preserve"> (ОК-2, ОК-5)</w:t>
      </w:r>
      <w:r w:rsidRPr="001D450F">
        <w:t xml:space="preserve">. </w:t>
      </w:r>
    </w:p>
    <w:p w:rsidR="00904F92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Порядок предоставленияправовой охраны фирменным наименованиям</w:t>
      </w:r>
      <w:r w:rsidR="00966FDD">
        <w:t xml:space="preserve"> (ОПК-1, ПК-7)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>
        <w:t>Условия возникновения правовой охраны коммерческого обозначения</w:t>
      </w:r>
      <w:r w:rsidR="00966FDD">
        <w:t xml:space="preserve"> (ОК-5, ОПК-7)</w:t>
      </w:r>
      <w:r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 xml:space="preserve">Споры о нарушении </w:t>
      </w:r>
      <w:r>
        <w:t xml:space="preserve">исключительных </w:t>
      </w:r>
      <w:r w:rsidRPr="001D450F">
        <w:t>прав: основания возникновения, порядок рассмотрения и виды ответственности</w:t>
      </w:r>
      <w:r w:rsidR="00966FDD">
        <w:t xml:space="preserve"> (ОК-5, ОПК-1)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 xml:space="preserve">Виды и содержание договоров, связанных с </w:t>
      </w:r>
      <w:r>
        <w:t xml:space="preserve">объектами </w:t>
      </w:r>
      <w:r w:rsidRPr="001D450F">
        <w:t>п</w:t>
      </w:r>
      <w:r>
        <w:t>рав</w:t>
      </w:r>
      <w:r w:rsidRPr="001D450F">
        <w:t>а</w:t>
      </w:r>
      <w:r>
        <w:t xml:space="preserve"> промы</w:t>
      </w:r>
      <w:r>
        <w:t>ш</w:t>
      </w:r>
      <w:r>
        <w:t>ленной собственности</w:t>
      </w:r>
      <w:r w:rsidR="00966FDD">
        <w:t xml:space="preserve"> (ОК-2, ОК-4)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Понятие и виды недобросовестн</w:t>
      </w:r>
      <w:r>
        <w:t>ой</w:t>
      </w:r>
      <w:r w:rsidRPr="001D450F">
        <w:t xml:space="preserve"> конкуренции</w:t>
      </w:r>
      <w:r w:rsidR="00966FDD">
        <w:t xml:space="preserve"> (ОК-5, ОПК-7)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 xml:space="preserve">Действия, не признаваемые нарушением </w:t>
      </w:r>
      <w:r>
        <w:t>исключитель</w:t>
      </w:r>
      <w:r w:rsidRPr="001D450F">
        <w:t>ных прав</w:t>
      </w:r>
      <w:r w:rsidR="00966FDD">
        <w:t xml:space="preserve"> (ПК-3, ПК-5)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Общая характеристика международных соглашений в области охраны промышленнойсобственности</w:t>
      </w:r>
      <w:r w:rsidR="00966FDD">
        <w:t xml:space="preserve"> (ОК-1, ОПК-6)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Парижская конвенция по охране промышленной собственности. Осно</w:t>
      </w:r>
      <w:r w:rsidRPr="001D450F">
        <w:t>в</w:t>
      </w:r>
      <w:r w:rsidRPr="001D450F">
        <w:t>ные принципы</w:t>
      </w:r>
      <w:r w:rsidR="00966FDD">
        <w:t xml:space="preserve"> (ОК-5, ПК-4)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Международные соглашения, заключенные в рамках Парижской ко</w:t>
      </w:r>
      <w:r w:rsidRPr="001D450F">
        <w:t>н</w:t>
      </w:r>
      <w:r w:rsidRPr="001D450F">
        <w:t>венции, по отдельным вопросам промышленной собственности</w:t>
      </w:r>
      <w:r w:rsidR="00966FDD">
        <w:t xml:space="preserve"> (ОПК-4, ПК-4)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6"/>
        </w:numPr>
        <w:spacing w:line="360" w:lineRule="auto"/>
        <w:ind w:left="567"/>
      </w:pPr>
      <w:r w:rsidRPr="001D450F">
        <w:t>Конвенция об учреждении Всемирной организации по охране интелле</w:t>
      </w:r>
      <w:r w:rsidRPr="001D450F">
        <w:t>к</w:t>
      </w:r>
      <w:r w:rsidRPr="001D450F">
        <w:t>туальной собственности (ВОИС). Цели и функции ВОИС</w:t>
      </w:r>
      <w:r w:rsidR="00966FDD">
        <w:t xml:space="preserve"> (</w:t>
      </w:r>
      <w:r w:rsidR="00240B18">
        <w:t>ОК-2, ОПК-6)</w:t>
      </w:r>
      <w:r w:rsidRPr="001D450F">
        <w:t>.</w:t>
      </w:r>
    </w:p>
    <w:p w:rsidR="00904F92" w:rsidRPr="00E94248" w:rsidRDefault="00904F92" w:rsidP="003A589F">
      <w:pPr>
        <w:pStyle w:val="af2"/>
        <w:numPr>
          <w:ilvl w:val="0"/>
          <w:numId w:val="16"/>
        </w:numPr>
        <w:spacing w:line="360" w:lineRule="auto"/>
        <w:ind w:left="567"/>
      </w:pPr>
      <w:r>
        <w:t xml:space="preserve">Соглашение о торговых аспектах прав </w:t>
      </w:r>
      <w:r w:rsidRPr="00E94248">
        <w:t>интеллектуальной собственн</w:t>
      </w:r>
      <w:r w:rsidRPr="00E94248">
        <w:t>о</w:t>
      </w:r>
      <w:r w:rsidRPr="00E94248">
        <w:t>сти(ТРИПС)</w:t>
      </w:r>
      <w:r w:rsidR="00240B18">
        <w:t xml:space="preserve"> (ОК-5, ОПК-7)</w:t>
      </w:r>
    </w:p>
    <w:p w:rsidR="00904F92" w:rsidRPr="003A589F" w:rsidRDefault="00904F92" w:rsidP="003A589F">
      <w:pPr>
        <w:pStyle w:val="2"/>
        <w:numPr>
          <w:ilvl w:val="1"/>
          <w:numId w:val="7"/>
        </w:numPr>
        <w:spacing w:line="360" w:lineRule="auto"/>
        <w:jc w:val="center"/>
        <w:rPr>
          <w:rFonts w:ascii="Times New Roman" w:hAnsi="Times New Roman"/>
          <w:color w:val="auto"/>
          <w:sz w:val="28"/>
        </w:rPr>
      </w:pPr>
      <w:bookmarkStart w:id="6" w:name="_Toc436234464"/>
      <w:r w:rsidRPr="00B350F7">
        <w:rPr>
          <w:rFonts w:ascii="Times New Roman" w:hAnsi="Times New Roman"/>
          <w:color w:val="auto"/>
          <w:sz w:val="28"/>
        </w:rPr>
        <w:t>Список тем рефератов</w:t>
      </w:r>
      <w:bookmarkStart w:id="7" w:name="_Toc436234465"/>
      <w:bookmarkEnd w:id="6"/>
    </w:p>
    <w:p w:rsidR="00904F92" w:rsidRDefault="00904F92" w:rsidP="00B95816">
      <w:pPr>
        <w:pStyle w:val="af2"/>
        <w:numPr>
          <w:ilvl w:val="0"/>
          <w:numId w:val="14"/>
        </w:numPr>
        <w:tabs>
          <w:tab w:val="clear" w:pos="927"/>
        </w:tabs>
        <w:spacing w:line="360" w:lineRule="auto"/>
        <w:ind w:left="142" w:firstLine="142"/>
      </w:pPr>
      <w:r w:rsidRPr="001D450F">
        <w:t>Право промышленной собственности и его мес</w:t>
      </w:r>
      <w:r>
        <w:t>то в системе гражда</w:t>
      </w:r>
      <w:r>
        <w:t>н</w:t>
      </w:r>
      <w:r>
        <w:t>ского права</w:t>
      </w:r>
      <w:r w:rsidR="00240B18">
        <w:t xml:space="preserve"> (ОК-1, ОПК-7)</w:t>
      </w:r>
      <w:r>
        <w:t>.</w:t>
      </w:r>
    </w:p>
    <w:p w:rsidR="00904F92" w:rsidRDefault="00904F92" w:rsidP="00B95816">
      <w:pPr>
        <w:pStyle w:val="af2"/>
        <w:numPr>
          <w:ilvl w:val="0"/>
          <w:numId w:val="14"/>
        </w:numPr>
        <w:tabs>
          <w:tab w:val="clear" w:pos="927"/>
        </w:tabs>
        <w:spacing w:line="360" w:lineRule="auto"/>
        <w:ind w:left="142" w:firstLine="142"/>
      </w:pPr>
      <w:r w:rsidRPr="001D450F">
        <w:t>Система источников права промышленной собственности</w:t>
      </w:r>
      <w:r w:rsidR="00240B18">
        <w:t xml:space="preserve"> (ОК-2, ОК-5)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4"/>
        </w:numPr>
        <w:tabs>
          <w:tab w:val="clear" w:pos="927"/>
        </w:tabs>
        <w:spacing w:line="360" w:lineRule="auto"/>
        <w:ind w:left="142" w:firstLine="142"/>
      </w:pPr>
      <w:r w:rsidRPr="001D450F">
        <w:t>Система источников права</w:t>
      </w:r>
      <w:r>
        <w:t xml:space="preserve"> на средства индивидуализации в</w:t>
      </w:r>
      <w:r w:rsidRPr="001D450F">
        <w:t xml:space="preserve"> Российской </w:t>
      </w:r>
      <w:r w:rsidRPr="001D450F">
        <w:lastRenderedPageBreak/>
        <w:t>Федерации</w:t>
      </w:r>
      <w:r w:rsidR="00240B18">
        <w:t xml:space="preserve"> (ОПК-1, ПК-4)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4"/>
        </w:numPr>
        <w:tabs>
          <w:tab w:val="clear" w:pos="927"/>
        </w:tabs>
        <w:spacing w:line="360" w:lineRule="auto"/>
        <w:ind w:left="142" w:firstLine="142"/>
      </w:pPr>
      <w:r w:rsidRPr="001D450F">
        <w:t>Порядок и условия предоставления правовой охраны товарным знакам</w:t>
      </w:r>
      <w:r w:rsidR="00240B18">
        <w:t xml:space="preserve"> (ОПК-6, ПК-3)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4"/>
        </w:numPr>
        <w:tabs>
          <w:tab w:val="clear" w:pos="927"/>
        </w:tabs>
        <w:spacing w:line="360" w:lineRule="auto"/>
        <w:ind w:left="142" w:firstLine="142"/>
      </w:pPr>
      <w:r w:rsidRPr="001D450F">
        <w:t>Особенности правового режима общеизвестных товарных знаков</w:t>
      </w:r>
      <w:r w:rsidR="00240B18">
        <w:t xml:space="preserve"> (ОПК-2, ПК-3)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4"/>
        </w:numPr>
        <w:tabs>
          <w:tab w:val="clear" w:pos="927"/>
        </w:tabs>
        <w:spacing w:line="360" w:lineRule="auto"/>
        <w:ind w:left="142" w:firstLine="142"/>
      </w:pPr>
      <w:r w:rsidRPr="001D450F">
        <w:t>Субъекты права на товарный знак</w:t>
      </w:r>
      <w:r w:rsidR="00240B18">
        <w:t xml:space="preserve"> (ОПК-1, ПК-3)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4"/>
        </w:numPr>
        <w:tabs>
          <w:tab w:val="clear" w:pos="927"/>
        </w:tabs>
        <w:spacing w:line="360" w:lineRule="auto"/>
        <w:ind w:left="142" w:firstLine="142"/>
      </w:pPr>
      <w:r w:rsidRPr="001D450F">
        <w:t>Основания прекращения правовой охраны товарных знаков</w:t>
      </w:r>
      <w:r w:rsidR="00240B18">
        <w:t xml:space="preserve"> (ОПК-2, ПК-4)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4"/>
        </w:numPr>
        <w:tabs>
          <w:tab w:val="clear" w:pos="927"/>
        </w:tabs>
        <w:spacing w:line="360" w:lineRule="auto"/>
        <w:ind w:left="142" w:firstLine="142"/>
      </w:pPr>
      <w:r w:rsidRPr="001D450F">
        <w:t>Гражданско-правовая защита прав на товарные знаки и знаки обслуж</w:t>
      </w:r>
      <w:r w:rsidRPr="001D450F">
        <w:t>и</w:t>
      </w:r>
      <w:r w:rsidRPr="001D450F">
        <w:t>вания</w:t>
      </w:r>
      <w:r w:rsidR="00240B18">
        <w:t xml:space="preserve"> (ОК-2, ОПК-1)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4"/>
        </w:numPr>
        <w:tabs>
          <w:tab w:val="clear" w:pos="927"/>
        </w:tabs>
        <w:spacing w:line="360" w:lineRule="auto"/>
        <w:ind w:left="142" w:firstLine="142"/>
      </w:pPr>
      <w:r w:rsidRPr="001D450F">
        <w:t>Особенности правового режима наименований мест происхождения товаров</w:t>
      </w:r>
      <w:r w:rsidR="00240B18">
        <w:t xml:space="preserve"> (ОК-5, ПК-4)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4"/>
        </w:numPr>
        <w:tabs>
          <w:tab w:val="clear" w:pos="927"/>
        </w:tabs>
        <w:spacing w:line="360" w:lineRule="auto"/>
        <w:ind w:left="142" w:firstLine="142"/>
      </w:pPr>
      <w:r w:rsidRPr="001D450F">
        <w:t>Существенные условиялицензионных договоров</w:t>
      </w:r>
      <w:r w:rsidR="00240B18">
        <w:t xml:space="preserve"> (ОК-4, ОПК-7)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4"/>
        </w:numPr>
        <w:tabs>
          <w:tab w:val="clear" w:pos="927"/>
        </w:tabs>
        <w:spacing w:line="360" w:lineRule="auto"/>
        <w:ind w:left="142" w:firstLine="142"/>
      </w:pPr>
      <w:r w:rsidRPr="001D450F">
        <w:t>Фирменное наименование, его состав</w:t>
      </w:r>
      <w:r w:rsidR="00240B18">
        <w:t xml:space="preserve"> (ОК-2, ОПК-5)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4"/>
        </w:numPr>
        <w:tabs>
          <w:tab w:val="clear" w:pos="927"/>
        </w:tabs>
        <w:spacing w:line="360" w:lineRule="auto"/>
        <w:ind w:left="142" w:firstLine="142"/>
      </w:pPr>
      <w:r>
        <w:t>Правовой режим коммерческого обозначения</w:t>
      </w:r>
      <w:r w:rsidR="00240B18">
        <w:t xml:space="preserve"> (ОПК-1, ПК-4)</w:t>
      </w:r>
    </w:p>
    <w:p w:rsidR="00904F92" w:rsidRPr="001D450F" w:rsidRDefault="00904F92" w:rsidP="00B95816">
      <w:pPr>
        <w:pStyle w:val="af2"/>
        <w:numPr>
          <w:ilvl w:val="0"/>
          <w:numId w:val="14"/>
        </w:numPr>
        <w:tabs>
          <w:tab w:val="clear" w:pos="927"/>
        </w:tabs>
        <w:spacing w:line="360" w:lineRule="auto"/>
        <w:ind w:left="142" w:firstLine="142"/>
      </w:pPr>
      <w:r w:rsidRPr="001D450F">
        <w:t>Международно-правовое сотрудничество в сфере охраны промышле</w:t>
      </w:r>
      <w:r w:rsidRPr="001D450F">
        <w:t>н</w:t>
      </w:r>
      <w:r w:rsidRPr="001D450F">
        <w:t>ной собственности</w:t>
      </w:r>
      <w:r w:rsidR="00240B18">
        <w:t xml:space="preserve"> (ОК-4, ОПК-6)</w:t>
      </w:r>
      <w:r w:rsidRPr="001D450F">
        <w:t>.</w:t>
      </w:r>
    </w:p>
    <w:p w:rsidR="00904F92" w:rsidRPr="001D450F" w:rsidRDefault="00904F92" w:rsidP="00B95816">
      <w:pPr>
        <w:pStyle w:val="af2"/>
        <w:numPr>
          <w:ilvl w:val="0"/>
          <w:numId w:val="14"/>
        </w:numPr>
        <w:tabs>
          <w:tab w:val="clear" w:pos="927"/>
        </w:tabs>
        <w:spacing w:line="360" w:lineRule="auto"/>
        <w:ind w:left="142" w:firstLine="142"/>
      </w:pPr>
      <w:r w:rsidRPr="001D450F">
        <w:t>Основные положения Парижской конвенции по охране промышленной собственности 1883г</w:t>
      </w:r>
      <w:r w:rsidR="00240B18">
        <w:t xml:space="preserve"> (ПК-3, ПК-4)</w:t>
      </w:r>
      <w:r w:rsidRPr="001D450F">
        <w:t>.</w:t>
      </w:r>
    </w:p>
    <w:p w:rsidR="00904F92" w:rsidRDefault="00904F92" w:rsidP="00B95816">
      <w:pPr>
        <w:pStyle w:val="af2"/>
        <w:numPr>
          <w:ilvl w:val="0"/>
          <w:numId w:val="14"/>
        </w:numPr>
        <w:tabs>
          <w:tab w:val="clear" w:pos="927"/>
        </w:tabs>
        <w:spacing w:line="360" w:lineRule="auto"/>
        <w:ind w:left="142" w:firstLine="142"/>
      </w:pPr>
      <w:r w:rsidRPr="001D450F">
        <w:t>Основные направления деятельности международных организаций в сфере охраны промышленной собственности (на примере ВОИС)</w:t>
      </w:r>
      <w:r w:rsidR="00240B18">
        <w:t xml:space="preserve"> (ОК-4, ОПК-6)</w:t>
      </w:r>
      <w:r w:rsidRPr="001D450F">
        <w:t>.</w:t>
      </w:r>
    </w:p>
    <w:p w:rsidR="00904F92" w:rsidRDefault="00904F92" w:rsidP="00E94248">
      <w:pPr>
        <w:pStyle w:val="af2"/>
        <w:ind w:left="567" w:firstLine="0"/>
        <w:rPr>
          <w:b/>
          <w:bCs/>
        </w:rPr>
      </w:pPr>
      <w:r>
        <w:br w:type="page"/>
      </w:r>
    </w:p>
    <w:p w:rsidR="00904F92" w:rsidRPr="003571FA" w:rsidRDefault="00904F92" w:rsidP="00B95816">
      <w:pPr>
        <w:pStyle w:val="2"/>
        <w:numPr>
          <w:ilvl w:val="0"/>
          <w:numId w:val="7"/>
        </w:numPr>
        <w:jc w:val="center"/>
        <w:rPr>
          <w:rFonts w:ascii="Times New Roman" w:hAnsi="Times New Roman"/>
          <w:color w:val="auto"/>
          <w:sz w:val="32"/>
          <w:szCs w:val="28"/>
        </w:rPr>
      </w:pPr>
      <w:r w:rsidRPr="003571FA">
        <w:rPr>
          <w:rFonts w:ascii="Times New Roman" w:hAnsi="Times New Roman"/>
          <w:color w:val="auto"/>
          <w:sz w:val="32"/>
          <w:szCs w:val="28"/>
        </w:rPr>
        <w:lastRenderedPageBreak/>
        <w:t>ПЕРЕЧЕНЬ ОСНОВНОЙ И ДОПОЛНИТЕЛЬНОЙ УЧЕБНОЙ ЛИТЕРАТУРЫ, НЕОБХОДИМОЙ ДЛЯ ОСВОЕНИЯ ДИСЦИПЛИНЫ (МОДУЛЯ)</w:t>
      </w:r>
    </w:p>
    <w:p w:rsidR="00904F92" w:rsidRDefault="00904F92" w:rsidP="00B95816">
      <w:pPr>
        <w:pStyle w:val="2"/>
        <w:numPr>
          <w:ilvl w:val="1"/>
          <w:numId w:val="7"/>
        </w:numPr>
        <w:rPr>
          <w:rFonts w:ascii="Times New Roman" w:hAnsi="Times New Roman"/>
          <w:color w:val="auto"/>
          <w:sz w:val="28"/>
          <w:szCs w:val="28"/>
        </w:rPr>
      </w:pPr>
      <w:r w:rsidRPr="002A4B26">
        <w:rPr>
          <w:rFonts w:ascii="Times New Roman" w:hAnsi="Times New Roman"/>
          <w:color w:val="auto"/>
          <w:sz w:val="28"/>
          <w:szCs w:val="28"/>
        </w:rPr>
        <w:t>Основная и дополнительная учебная литература</w:t>
      </w:r>
      <w:bookmarkEnd w:id="7"/>
    </w:p>
    <w:p w:rsidR="00904F92" w:rsidRDefault="00904F92" w:rsidP="00E94248"/>
    <w:p w:rsidR="00B95816" w:rsidRPr="0030496A" w:rsidRDefault="00B95816" w:rsidP="00B95816">
      <w:pPr>
        <w:jc w:val="center"/>
        <w:rPr>
          <w:b/>
          <w:sz w:val="28"/>
          <w:szCs w:val="28"/>
        </w:rPr>
      </w:pPr>
      <w:r w:rsidRPr="0030496A">
        <w:rPr>
          <w:b/>
          <w:sz w:val="28"/>
          <w:szCs w:val="28"/>
        </w:rPr>
        <w:t>Основная литература</w:t>
      </w:r>
    </w:p>
    <w:p w:rsidR="00B95816" w:rsidRPr="003A589F" w:rsidRDefault="00B95816" w:rsidP="00B95816">
      <w:pPr>
        <w:numPr>
          <w:ilvl w:val="0"/>
          <w:numId w:val="1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30496A">
        <w:rPr>
          <w:sz w:val="28"/>
          <w:szCs w:val="28"/>
        </w:rPr>
        <w:t>Право интеллектуальной собственности: учеб. / И.А. Близнец, Э.П. Гаврилов, О.В. Добрынин [и др.]; под ред. И.А. Близнеца. – М.: Проспект, 2010.</w:t>
      </w:r>
      <w:r w:rsidR="000B13A6">
        <w:rPr>
          <w:sz w:val="28"/>
          <w:szCs w:val="28"/>
        </w:rPr>
        <w:t xml:space="preserve"> С.960.</w:t>
      </w:r>
    </w:p>
    <w:p w:rsidR="00B95816" w:rsidRDefault="00B95816" w:rsidP="00B95816">
      <w:pPr>
        <w:spacing w:line="360" w:lineRule="auto"/>
        <w:jc w:val="center"/>
        <w:rPr>
          <w:b/>
          <w:sz w:val="28"/>
          <w:szCs w:val="28"/>
        </w:rPr>
      </w:pPr>
      <w:r w:rsidRPr="0030496A">
        <w:rPr>
          <w:b/>
          <w:sz w:val="28"/>
          <w:szCs w:val="28"/>
        </w:rPr>
        <w:t>Дополнительная литература</w:t>
      </w:r>
    </w:p>
    <w:p w:rsidR="00B95816" w:rsidRPr="0030496A" w:rsidRDefault="00B95816" w:rsidP="00B95816">
      <w:pPr>
        <w:spacing w:line="360" w:lineRule="auto"/>
        <w:ind w:firstLine="709"/>
        <w:jc w:val="both"/>
        <w:rPr>
          <w:sz w:val="28"/>
          <w:szCs w:val="28"/>
        </w:rPr>
      </w:pPr>
      <w:r w:rsidRPr="00E6415F">
        <w:rPr>
          <w:sz w:val="28"/>
          <w:szCs w:val="28"/>
        </w:rPr>
        <w:t xml:space="preserve">1. </w:t>
      </w:r>
      <w:r w:rsidRPr="005346E0">
        <w:rPr>
          <w:sz w:val="28"/>
          <w:szCs w:val="28"/>
        </w:rPr>
        <w:t xml:space="preserve">Гражданский кодекс Российской Федерации от 18 декабря </w:t>
      </w:r>
      <w:smartTag w:uri="urn:schemas-microsoft-com:office:smarttags" w:element="metricconverter">
        <w:smartTagPr>
          <w:attr w:name="ProductID" w:val="2006 г"/>
        </w:smartTagPr>
        <w:r w:rsidRPr="005346E0">
          <w:rPr>
            <w:sz w:val="28"/>
            <w:szCs w:val="28"/>
          </w:rPr>
          <w:t>2006 г</w:t>
        </w:r>
      </w:smartTag>
      <w:r w:rsidRPr="005346E0">
        <w:rPr>
          <w:sz w:val="28"/>
          <w:szCs w:val="28"/>
        </w:rPr>
        <w:t>. N 230-ФЗ Часть четвертая с изменениями по Федеральному закону от 12 марта 2014 г. № 35-ФЗ.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3B5C">
        <w:rPr>
          <w:sz w:val="28"/>
          <w:szCs w:val="28"/>
        </w:rPr>
        <w:t>Андреева А.А. Охрана и использование товарных знаков по праву США и стран Европейского сообщества: Автореф. дис. канд. юрид. наук.М, 1993.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3B5C">
        <w:rPr>
          <w:sz w:val="28"/>
          <w:szCs w:val="28"/>
        </w:rPr>
        <w:t>. Адуев А.И., Белогорская Е.М. Товарный знак и его правовое знач</w:t>
      </w:r>
      <w:r w:rsidRPr="00E13B5C">
        <w:rPr>
          <w:sz w:val="28"/>
          <w:szCs w:val="28"/>
        </w:rPr>
        <w:t>е</w:t>
      </w:r>
      <w:r w:rsidRPr="00E13B5C">
        <w:rPr>
          <w:sz w:val="28"/>
          <w:szCs w:val="28"/>
        </w:rPr>
        <w:t>ние. М.,1972.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3B5C">
        <w:rPr>
          <w:sz w:val="28"/>
          <w:szCs w:val="28"/>
        </w:rPr>
        <w:t>. Антимонов Б.С., Флейшиц Е.А. Изобретательское право. М., 1960.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3B5C">
        <w:rPr>
          <w:sz w:val="28"/>
          <w:szCs w:val="28"/>
        </w:rPr>
        <w:t>. Блинников В.И., Григорьев А.Н</w:t>
      </w:r>
      <w:r>
        <w:rPr>
          <w:sz w:val="28"/>
          <w:szCs w:val="28"/>
        </w:rPr>
        <w:t>.</w:t>
      </w:r>
      <w:r w:rsidRPr="00E13B5C">
        <w:rPr>
          <w:sz w:val="28"/>
          <w:szCs w:val="28"/>
        </w:rPr>
        <w:t>, Еременко В.И. Комментарий к Евразийскому патентному законодательству. М.: Фонд “Правовая культура”, 1997.</w:t>
      </w:r>
    </w:p>
    <w:p w:rsidR="00B95816" w:rsidRPr="00392497" w:rsidRDefault="00B95816" w:rsidP="00B95816">
      <w:pPr>
        <w:autoSpaceDE w:val="0"/>
        <w:autoSpaceDN w:val="0"/>
        <w:spacing w:line="360" w:lineRule="auto"/>
        <w:ind w:firstLine="72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6</w:t>
      </w:r>
      <w:r w:rsidRPr="00392497">
        <w:rPr>
          <w:spacing w:val="-10"/>
          <w:sz w:val="28"/>
          <w:szCs w:val="28"/>
        </w:rPr>
        <w:t>. Блинников В. Патентный туман рассеивается (К принятию Евразийской патентной конвенции) // Интеллектуальная собственность. 1994. № 3-4. С.3-5.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3B5C">
        <w:rPr>
          <w:sz w:val="28"/>
          <w:szCs w:val="28"/>
        </w:rPr>
        <w:t>. Богуславский М.М. Международная охрана промышленной со</w:t>
      </w:r>
      <w:r w:rsidRPr="00E13B5C">
        <w:rPr>
          <w:sz w:val="28"/>
          <w:szCs w:val="28"/>
        </w:rPr>
        <w:t>б</w:t>
      </w:r>
      <w:r w:rsidRPr="00E13B5C">
        <w:rPr>
          <w:sz w:val="28"/>
          <w:szCs w:val="28"/>
        </w:rPr>
        <w:t>ственности (Парижская конвенция). М., 1967.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13B5C">
        <w:rPr>
          <w:sz w:val="28"/>
          <w:szCs w:val="28"/>
        </w:rPr>
        <w:t>. Богуславский М.М. Основные вопросы изобретательства в междун</w:t>
      </w:r>
      <w:r w:rsidRPr="00E13B5C">
        <w:rPr>
          <w:sz w:val="28"/>
          <w:szCs w:val="28"/>
        </w:rPr>
        <w:t>а</w:t>
      </w:r>
      <w:r w:rsidRPr="00E13B5C">
        <w:rPr>
          <w:sz w:val="28"/>
          <w:szCs w:val="28"/>
        </w:rPr>
        <w:t>родном частном праве. М.: Изд-во АН СССР, 1970.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13B5C">
        <w:rPr>
          <w:sz w:val="28"/>
          <w:szCs w:val="28"/>
        </w:rPr>
        <w:t>. Богуславский М.М. Патентные вопросы в международных отнош</w:t>
      </w:r>
      <w:r w:rsidRPr="00E13B5C">
        <w:rPr>
          <w:sz w:val="28"/>
          <w:szCs w:val="28"/>
        </w:rPr>
        <w:t>е</w:t>
      </w:r>
      <w:r w:rsidRPr="00E13B5C">
        <w:rPr>
          <w:sz w:val="28"/>
          <w:szCs w:val="28"/>
        </w:rPr>
        <w:t>ниях: международно-правовые вопросы изобретательства. М., 1962.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E13B5C">
        <w:rPr>
          <w:sz w:val="28"/>
          <w:szCs w:val="28"/>
        </w:rPr>
        <w:t>. Боденхаузен Г. Парижская конвенция по охране промышленной собственности: Комментарий. М., 1977.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13B5C">
        <w:rPr>
          <w:sz w:val="28"/>
          <w:szCs w:val="28"/>
        </w:rPr>
        <w:t>. Буряк Е.М. Азбука договора о патентной кооперации (РСТ): осно</w:t>
      </w:r>
      <w:r w:rsidRPr="00E13B5C">
        <w:rPr>
          <w:sz w:val="28"/>
          <w:szCs w:val="28"/>
        </w:rPr>
        <w:t>в</w:t>
      </w:r>
      <w:r w:rsidRPr="00E13B5C">
        <w:rPr>
          <w:sz w:val="28"/>
          <w:szCs w:val="28"/>
        </w:rPr>
        <w:t>ные сведения. М.,1996.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13B5C">
        <w:rPr>
          <w:sz w:val="28"/>
          <w:szCs w:val="28"/>
        </w:rPr>
        <w:t>. Василевский А., Савина-Лазарева Э. Товарные знаки и проблемы их поиска. М., 1970.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13B5C">
        <w:rPr>
          <w:sz w:val="28"/>
          <w:szCs w:val="28"/>
        </w:rPr>
        <w:t>. ВеркманК.Дж. Товарные знаки: создание, психология, восприятие / Общ. ред. и предисл. Б.Г. Карпова. М.: Прогресс, 1986.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13B5C">
        <w:rPr>
          <w:sz w:val="28"/>
          <w:szCs w:val="28"/>
        </w:rPr>
        <w:t>. Волков С.И., Восканян Р.С. Товарные знаки в условиях рыночной экономики. М.,1991.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13B5C">
        <w:rPr>
          <w:sz w:val="28"/>
          <w:szCs w:val="28"/>
        </w:rPr>
        <w:t>. Волынец-Руссет Э.Я. Коммерческая реализация изобретений и ноу-хау (на внешнем и внутреннем рынках): Учебник. М., 1999.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13B5C">
        <w:rPr>
          <w:sz w:val="28"/>
          <w:szCs w:val="28"/>
        </w:rPr>
        <w:t>. Гаврилов Э.П. Охрана промышленной собственности в Европе</w:t>
      </w:r>
      <w:r w:rsidRPr="00E13B5C">
        <w:rPr>
          <w:sz w:val="28"/>
          <w:szCs w:val="28"/>
        </w:rPr>
        <w:t>й</w:t>
      </w:r>
      <w:r w:rsidRPr="00E13B5C">
        <w:rPr>
          <w:sz w:val="28"/>
          <w:szCs w:val="28"/>
        </w:rPr>
        <w:t>ском сообществе // Вопросы изобретательства. 1992. № 3/4. С. 19-23.</w:t>
      </w:r>
    </w:p>
    <w:p w:rsidR="00B95816" w:rsidRPr="00392497" w:rsidRDefault="00B95816" w:rsidP="00B95816">
      <w:pPr>
        <w:autoSpaceDE w:val="0"/>
        <w:autoSpaceDN w:val="0"/>
        <w:spacing w:line="360" w:lineRule="auto"/>
        <w:ind w:firstLine="72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17</w:t>
      </w:r>
      <w:r w:rsidRPr="00392497">
        <w:rPr>
          <w:spacing w:val="-10"/>
          <w:sz w:val="28"/>
          <w:szCs w:val="28"/>
        </w:rPr>
        <w:t>. Гальперин Л.Б. К учению об изобретательском праве // Вопросы сове</w:t>
      </w:r>
      <w:r w:rsidRPr="00392497">
        <w:rPr>
          <w:spacing w:val="-10"/>
          <w:sz w:val="28"/>
          <w:szCs w:val="28"/>
        </w:rPr>
        <w:t>р</w:t>
      </w:r>
      <w:r w:rsidRPr="00392497">
        <w:rPr>
          <w:spacing w:val="-10"/>
          <w:sz w:val="28"/>
          <w:szCs w:val="28"/>
        </w:rPr>
        <w:t>шенствования гражданско-правового</w:t>
      </w:r>
      <w:r>
        <w:rPr>
          <w:spacing w:val="-10"/>
          <w:sz w:val="28"/>
          <w:szCs w:val="28"/>
        </w:rPr>
        <w:t xml:space="preserve"> регулирования. Томск, 1990. С.</w:t>
      </w:r>
      <w:r w:rsidRPr="00392497">
        <w:rPr>
          <w:spacing w:val="-10"/>
          <w:sz w:val="28"/>
          <w:szCs w:val="28"/>
        </w:rPr>
        <w:t>13-19.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13B5C">
        <w:rPr>
          <w:sz w:val="28"/>
          <w:szCs w:val="28"/>
        </w:rPr>
        <w:t>. Голофаев В.В. Фирменное наименование как гражданско-правовая категория // Российский юридический журнал. 1999. № 1.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13B5C">
        <w:rPr>
          <w:sz w:val="28"/>
          <w:szCs w:val="28"/>
        </w:rPr>
        <w:t>. Голофаев В.В. Фирменные наименования коммерческих организ</w:t>
      </w:r>
      <w:r w:rsidRPr="00E13B5C">
        <w:rPr>
          <w:sz w:val="28"/>
          <w:szCs w:val="28"/>
        </w:rPr>
        <w:t>а</w:t>
      </w:r>
      <w:r w:rsidRPr="00E13B5C">
        <w:rPr>
          <w:sz w:val="28"/>
          <w:szCs w:val="28"/>
        </w:rPr>
        <w:t>ций: понятие и особенности // Юридический вестник. 1998. № 9.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13B5C">
        <w:rPr>
          <w:sz w:val="28"/>
          <w:szCs w:val="28"/>
        </w:rPr>
        <w:t>. Горленко С.А. Правовая охрана наименований мес</w:t>
      </w:r>
      <w:r>
        <w:rPr>
          <w:sz w:val="28"/>
          <w:szCs w:val="28"/>
        </w:rPr>
        <w:t>т происхождения товаров. М.,2002</w:t>
      </w:r>
      <w:r w:rsidRPr="00E13B5C">
        <w:rPr>
          <w:sz w:val="28"/>
          <w:szCs w:val="28"/>
        </w:rPr>
        <w:t>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13B5C">
        <w:rPr>
          <w:sz w:val="28"/>
          <w:szCs w:val="28"/>
        </w:rPr>
        <w:t>. Григорьев А.Н. Географические указания: проблемы правовой охраны на национальном и междуна</w:t>
      </w:r>
      <w:r>
        <w:rPr>
          <w:sz w:val="28"/>
          <w:szCs w:val="28"/>
        </w:rPr>
        <w:t>родном уровнях: Автореф. дис. .</w:t>
      </w:r>
      <w:r w:rsidRPr="00E13B5C">
        <w:rPr>
          <w:sz w:val="28"/>
          <w:szCs w:val="28"/>
        </w:rPr>
        <w:t xml:space="preserve"> канд. юрид. наук. М., 1995.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13B5C">
        <w:rPr>
          <w:sz w:val="28"/>
          <w:szCs w:val="28"/>
        </w:rPr>
        <w:t>. Гурьев А.Н. О привилегиях на изобретения: К реформе законод</w:t>
      </w:r>
      <w:r w:rsidRPr="00E13B5C">
        <w:rPr>
          <w:sz w:val="28"/>
          <w:szCs w:val="28"/>
        </w:rPr>
        <w:t>а</w:t>
      </w:r>
      <w:r w:rsidRPr="00E13B5C">
        <w:rPr>
          <w:sz w:val="28"/>
          <w:szCs w:val="28"/>
        </w:rPr>
        <w:t>тельства. СПб., 1894.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E13B5C">
        <w:rPr>
          <w:sz w:val="28"/>
          <w:szCs w:val="28"/>
        </w:rPr>
        <w:t>. Данилина Е., Цапенко А. Патентная защита товарных знаков // И</w:t>
      </w:r>
      <w:r w:rsidRPr="00E13B5C">
        <w:rPr>
          <w:sz w:val="28"/>
          <w:szCs w:val="28"/>
        </w:rPr>
        <w:t>н</w:t>
      </w:r>
      <w:r w:rsidRPr="00E13B5C">
        <w:rPr>
          <w:sz w:val="28"/>
          <w:szCs w:val="28"/>
        </w:rPr>
        <w:t>теллектуальная собственность. 1996. № 3</w:t>
      </w:r>
      <w:r>
        <w:rPr>
          <w:sz w:val="28"/>
          <w:szCs w:val="28"/>
        </w:rPr>
        <w:t xml:space="preserve"> – </w:t>
      </w:r>
      <w:r w:rsidRPr="00E13B5C">
        <w:rPr>
          <w:sz w:val="28"/>
          <w:szCs w:val="28"/>
        </w:rPr>
        <w:t>4. С. 53-55.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Pr="00E13B5C">
        <w:rPr>
          <w:sz w:val="28"/>
          <w:szCs w:val="28"/>
        </w:rPr>
        <w:t>. Дементьев В.Н. О сущности изобретения // Вопросы изобретател</w:t>
      </w:r>
      <w:r w:rsidRPr="00E13B5C">
        <w:rPr>
          <w:sz w:val="28"/>
          <w:szCs w:val="28"/>
        </w:rPr>
        <w:t>ь</w:t>
      </w:r>
      <w:r w:rsidRPr="00E13B5C">
        <w:rPr>
          <w:sz w:val="28"/>
          <w:szCs w:val="28"/>
        </w:rPr>
        <w:t>ства. 1982. № 4. С, 6</w:t>
      </w:r>
      <w:r>
        <w:rPr>
          <w:sz w:val="28"/>
          <w:szCs w:val="28"/>
        </w:rPr>
        <w:t xml:space="preserve"> – </w:t>
      </w:r>
      <w:r w:rsidRPr="00E13B5C">
        <w:rPr>
          <w:sz w:val="28"/>
          <w:szCs w:val="28"/>
        </w:rPr>
        <w:t>11.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13B5C">
        <w:rPr>
          <w:sz w:val="28"/>
          <w:szCs w:val="28"/>
        </w:rPr>
        <w:t>. Деревенский А.Н. К вопросу о некоторых особенностях договора коммерческой концессии // Современные проблемы права интеллектуальной собственности: Теория и практика. Отечественный и зарубежный опыт: Сб. науч. трудов / Отв. ред. С.А. Чернышева. Казань; Изд-во Казанск. ун-та, 1998. С. 50</w:t>
      </w:r>
      <w:r>
        <w:rPr>
          <w:sz w:val="28"/>
          <w:szCs w:val="28"/>
        </w:rPr>
        <w:t xml:space="preserve"> – </w:t>
      </w:r>
      <w:r w:rsidRPr="00E13B5C">
        <w:rPr>
          <w:sz w:val="28"/>
          <w:szCs w:val="28"/>
        </w:rPr>
        <w:t>55.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13B5C">
        <w:rPr>
          <w:sz w:val="28"/>
          <w:szCs w:val="28"/>
        </w:rPr>
        <w:t>. Дозорцев В.А. Законодательство и научно-технический прогресс. М.,1978.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13B5C">
        <w:rPr>
          <w:sz w:val="28"/>
          <w:szCs w:val="28"/>
        </w:rPr>
        <w:t>. Европейская патентная конвенция: Сб. док. / Пер. и вступит. статья В.И. Еременко. М., 1998.</w:t>
      </w:r>
    </w:p>
    <w:p w:rsidR="00B95816" w:rsidRPr="00E13B5C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E13B5C">
        <w:rPr>
          <w:sz w:val="28"/>
          <w:szCs w:val="28"/>
        </w:rPr>
        <w:t>. Евстифеев А.А. Гражданско-правовое регулирование отношений в сфере технического творчества: Учеб. пособие. Свердловск; СЮИ, 1985.</w:t>
      </w:r>
    </w:p>
    <w:p w:rsidR="00B95816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E13B5C">
        <w:rPr>
          <w:sz w:val="28"/>
          <w:szCs w:val="28"/>
        </w:rPr>
        <w:t>. Евстифеев А.А. Основные категории российского</w:t>
      </w:r>
      <w:r>
        <w:rPr>
          <w:sz w:val="28"/>
          <w:szCs w:val="28"/>
        </w:rPr>
        <w:t xml:space="preserve"> патентного права. Екатеринбург: Изд-во УрГЮА, 1999.</w:t>
      </w:r>
    </w:p>
    <w:p w:rsidR="00904F92" w:rsidRPr="00B95816" w:rsidRDefault="00B95816" w:rsidP="00B9581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30496A">
        <w:rPr>
          <w:sz w:val="28"/>
          <w:szCs w:val="28"/>
        </w:rPr>
        <w:t>. Китайский В.Е. Объекты патентного права, средства индивидуал</w:t>
      </w:r>
      <w:r w:rsidRPr="0030496A">
        <w:rPr>
          <w:sz w:val="28"/>
          <w:szCs w:val="28"/>
        </w:rPr>
        <w:t>и</w:t>
      </w:r>
      <w:r w:rsidRPr="0030496A">
        <w:rPr>
          <w:sz w:val="28"/>
          <w:szCs w:val="28"/>
        </w:rPr>
        <w:t>зации и их экспертиза. – М.: РГИИС, 2009.</w:t>
      </w:r>
    </w:p>
    <w:p w:rsidR="00904F92" w:rsidRPr="00B95816" w:rsidRDefault="00904F92" w:rsidP="00B95816">
      <w:pPr>
        <w:spacing w:line="360" w:lineRule="auto"/>
        <w:ind w:firstLine="708"/>
        <w:jc w:val="both"/>
        <w:rPr>
          <w:sz w:val="28"/>
          <w:szCs w:val="28"/>
        </w:rPr>
      </w:pPr>
      <w:r w:rsidRPr="00B95816">
        <w:rPr>
          <w:sz w:val="28"/>
          <w:szCs w:val="28"/>
        </w:rPr>
        <w:t>Каждому студенту обеспечен доступ к комплектам библиотечного фонда, состоящему не менее чем из 3 наименований отечественных журналов из следующего перечня:</w:t>
      </w:r>
    </w:p>
    <w:p w:rsidR="00904F92" w:rsidRPr="00B95816" w:rsidRDefault="00904F92" w:rsidP="00B9581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816">
        <w:rPr>
          <w:rFonts w:ascii="Times New Roman" w:hAnsi="Times New Roman"/>
          <w:sz w:val="28"/>
          <w:szCs w:val="28"/>
        </w:rPr>
        <w:t>Биржа интеллектуальной собственности;</w:t>
      </w:r>
    </w:p>
    <w:p w:rsidR="00904F92" w:rsidRPr="00B95816" w:rsidRDefault="00904F92" w:rsidP="00B9581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816">
        <w:rPr>
          <w:rFonts w:ascii="Times New Roman" w:hAnsi="Times New Roman"/>
          <w:sz w:val="28"/>
          <w:szCs w:val="28"/>
        </w:rPr>
        <w:t>Интеллектуальная собственность;</w:t>
      </w:r>
    </w:p>
    <w:p w:rsidR="00904F92" w:rsidRPr="00B95816" w:rsidRDefault="00904F92" w:rsidP="00B9581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816">
        <w:rPr>
          <w:rFonts w:ascii="Times New Roman" w:hAnsi="Times New Roman"/>
          <w:sz w:val="28"/>
          <w:szCs w:val="28"/>
        </w:rPr>
        <w:t>Изобретательство;</w:t>
      </w:r>
    </w:p>
    <w:p w:rsidR="00904F92" w:rsidRPr="00B95816" w:rsidRDefault="00904F92" w:rsidP="00B9581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816">
        <w:rPr>
          <w:rFonts w:ascii="Times New Roman" w:hAnsi="Times New Roman"/>
          <w:sz w:val="28"/>
          <w:szCs w:val="28"/>
        </w:rPr>
        <w:t>Копирайт;</w:t>
      </w:r>
    </w:p>
    <w:p w:rsidR="00904F92" w:rsidRPr="00B95816" w:rsidRDefault="00904F92" w:rsidP="00B9581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816">
        <w:rPr>
          <w:rFonts w:ascii="Times New Roman" w:hAnsi="Times New Roman"/>
          <w:sz w:val="28"/>
          <w:szCs w:val="28"/>
        </w:rPr>
        <w:t>Право ИС;</w:t>
      </w:r>
    </w:p>
    <w:p w:rsidR="00904F92" w:rsidRPr="00B95816" w:rsidRDefault="00904F92" w:rsidP="00B9581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816">
        <w:rPr>
          <w:rFonts w:ascii="Times New Roman" w:hAnsi="Times New Roman"/>
          <w:sz w:val="28"/>
          <w:szCs w:val="28"/>
        </w:rPr>
        <w:t>Патентное дело;</w:t>
      </w:r>
    </w:p>
    <w:p w:rsidR="00904F92" w:rsidRPr="00B95816" w:rsidRDefault="00904F92" w:rsidP="00B9581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816">
        <w:rPr>
          <w:rFonts w:ascii="Times New Roman" w:hAnsi="Times New Roman"/>
          <w:sz w:val="28"/>
          <w:szCs w:val="28"/>
        </w:rPr>
        <w:t>Патентный поверенный;</w:t>
      </w:r>
    </w:p>
    <w:p w:rsidR="00904F92" w:rsidRPr="00B95816" w:rsidRDefault="00904F92" w:rsidP="00B9581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816">
        <w:rPr>
          <w:rFonts w:ascii="Times New Roman" w:hAnsi="Times New Roman"/>
          <w:sz w:val="28"/>
          <w:szCs w:val="28"/>
        </w:rPr>
        <w:t>Патенты и лицензия;</w:t>
      </w:r>
    </w:p>
    <w:p w:rsidR="00904F92" w:rsidRPr="00B95816" w:rsidRDefault="00904F92" w:rsidP="00B9581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95816">
        <w:rPr>
          <w:rFonts w:ascii="Times New Roman" w:hAnsi="Times New Roman"/>
          <w:sz w:val="28"/>
          <w:szCs w:val="28"/>
        </w:rPr>
        <w:t>Хозяйства и право.</w:t>
      </w:r>
    </w:p>
    <w:p w:rsidR="00904F92" w:rsidRDefault="00904F92" w:rsidP="002A4B26">
      <w:pPr>
        <w:jc w:val="both"/>
        <w:rPr>
          <w:sz w:val="28"/>
        </w:rPr>
      </w:pPr>
    </w:p>
    <w:p w:rsidR="00904F92" w:rsidRPr="00B95816" w:rsidRDefault="00904F92" w:rsidP="00B95816">
      <w:pPr>
        <w:pStyle w:val="ad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bookmarkStart w:id="8" w:name="_Toc436234466"/>
      <w:r w:rsidRPr="00B95816">
        <w:rPr>
          <w:sz w:val="28"/>
          <w:szCs w:val="28"/>
        </w:rPr>
        <w:br w:type="page"/>
      </w:r>
      <w:r w:rsidRPr="00B95816">
        <w:rPr>
          <w:rFonts w:ascii="Times New Roman" w:hAnsi="Times New Roman"/>
          <w:b/>
          <w:sz w:val="32"/>
          <w:szCs w:val="28"/>
        </w:rPr>
        <w:lastRenderedPageBreak/>
        <w:t>ПЕРЕЧЕНЬ ИНФОРМАЦИОННЫХ ТЕХНОЛОГИЙ, ПРОГРАММНОГО ОБЕСПЕЧЕНИЯ, ИНФОРМАЦ</w:t>
      </w:r>
      <w:r w:rsidRPr="00B95816">
        <w:rPr>
          <w:rFonts w:ascii="Times New Roman" w:hAnsi="Times New Roman"/>
          <w:b/>
          <w:sz w:val="32"/>
          <w:szCs w:val="28"/>
        </w:rPr>
        <w:t>И</w:t>
      </w:r>
      <w:r w:rsidRPr="00B95816">
        <w:rPr>
          <w:rFonts w:ascii="Times New Roman" w:hAnsi="Times New Roman"/>
          <w:b/>
          <w:sz w:val="32"/>
          <w:szCs w:val="28"/>
        </w:rPr>
        <w:t>ОННО-СПРАВОЧНЫХ СИСТЕМ И РЕСУРСОВ СЕТИ «ИНТЕРНЕТ», НЕОБХОДИМЫХ ДЛЯ ОСВОЕНИЯ ДИСЦИПЛИНЫ (МОДУЛЯ)</w:t>
      </w:r>
    </w:p>
    <w:p w:rsidR="00904F92" w:rsidRPr="00674AB0" w:rsidRDefault="00904F92" w:rsidP="00B95816">
      <w:pPr>
        <w:pStyle w:val="2"/>
        <w:numPr>
          <w:ilvl w:val="1"/>
          <w:numId w:val="7"/>
        </w:num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74AB0">
        <w:rPr>
          <w:rFonts w:ascii="Times New Roman" w:hAnsi="Times New Roman"/>
          <w:color w:val="auto"/>
          <w:sz w:val="28"/>
          <w:szCs w:val="28"/>
        </w:rPr>
        <w:t>Перечень ресурсов информационно-телекоммуникационн</w:t>
      </w:r>
      <w:bookmarkEnd w:id="8"/>
      <w:r w:rsidRPr="00674AB0">
        <w:rPr>
          <w:rFonts w:ascii="Times New Roman" w:hAnsi="Times New Roman"/>
          <w:color w:val="auto"/>
          <w:sz w:val="28"/>
          <w:szCs w:val="28"/>
        </w:rPr>
        <w:t>ой сети «Интернет»</w:t>
      </w:r>
    </w:p>
    <w:p w:rsidR="00B81F7E" w:rsidRPr="00E71383" w:rsidRDefault="00B81F7E" w:rsidP="00B814E8">
      <w:pPr>
        <w:numPr>
          <w:ilvl w:val="0"/>
          <w:numId w:val="5"/>
        </w:numPr>
        <w:spacing w:line="360" w:lineRule="auto"/>
        <w:ind w:left="0" w:firstLine="34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1383">
        <w:rPr>
          <w:rFonts w:eastAsia="Calibri"/>
          <w:color w:val="000000"/>
          <w:sz w:val="28"/>
          <w:szCs w:val="28"/>
          <w:lang w:eastAsia="en-US"/>
        </w:rPr>
        <w:t xml:space="preserve">Справочно-правовая система «Гарант»[Электронный ресурс] URL:   </w:t>
      </w:r>
      <w:r w:rsidRPr="00E71383">
        <w:rPr>
          <w:rFonts w:eastAsia="Calibri"/>
          <w:color w:val="000000"/>
          <w:sz w:val="28"/>
          <w:szCs w:val="28"/>
          <w:lang w:val="en-US" w:eastAsia="en-US"/>
        </w:rPr>
        <w:t>www</w:t>
      </w:r>
      <w:r w:rsidRPr="00E71383">
        <w:rPr>
          <w:rFonts w:eastAsia="Calibri"/>
          <w:color w:val="000000"/>
          <w:sz w:val="28"/>
          <w:szCs w:val="28"/>
          <w:lang w:eastAsia="en-US"/>
        </w:rPr>
        <w:t>.</w:t>
      </w:r>
      <w:r w:rsidRPr="00E71383">
        <w:rPr>
          <w:rFonts w:eastAsia="Calibri"/>
          <w:color w:val="000000"/>
          <w:sz w:val="28"/>
          <w:szCs w:val="28"/>
          <w:lang w:val="en-US" w:eastAsia="en-US"/>
        </w:rPr>
        <w:t>garant</w:t>
      </w:r>
      <w:r w:rsidRPr="00E71383">
        <w:rPr>
          <w:rFonts w:eastAsia="Calibri"/>
          <w:color w:val="000000"/>
          <w:sz w:val="28"/>
          <w:szCs w:val="28"/>
          <w:lang w:eastAsia="en-US"/>
        </w:rPr>
        <w:t>.</w:t>
      </w:r>
      <w:r w:rsidRPr="00E71383">
        <w:rPr>
          <w:rFonts w:eastAsia="Calibri"/>
          <w:color w:val="000000"/>
          <w:sz w:val="28"/>
          <w:szCs w:val="28"/>
          <w:lang w:val="en-US" w:eastAsia="en-US"/>
        </w:rPr>
        <w:t>ru</w:t>
      </w:r>
    </w:p>
    <w:p w:rsidR="00B81F7E" w:rsidRPr="00E71383" w:rsidRDefault="00B81F7E" w:rsidP="00B814E8">
      <w:pPr>
        <w:numPr>
          <w:ilvl w:val="0"/>
          <w:numId w:val="5"/>
        </w:numPr>
        <w:spacing w:line="360" w:lineRule="auto"/>
        <w:ind w:left="0" w:firstLine="34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1383">
        <w:rPr>
          <w:rFonts w:eastAsia="Calibri"/>
          <w:color w:val="000000"/>
          <w:sz w:val="28"/>
          <w:szCs w:val="28"/>
          <w:lang w:eastAsia="en-US"/>
        </w:rPr>
        <w:t>Справочно-правовая система «Консультант плюс»[Электронный р</w:t>
      </w:r>
      <w:r w:rsidRPr="00E71383">
        <w:rPr>
          <w:rFonts w:eastAsia="Calibri"/>
          <w:color w:val="000000"/>
          <w:sz w:val="28"/>
          <w:szCs w:val="28"/>
          <w:lang w:eastAsia="en-US"/>
        </w:rPr>
        <w:t>е</w:t>
      </w:r>
      <w:r w:rsidRPr="00E71383">
        <w:rPr>
          <w:rFonts w:eastAsia="Calibri"/>
          <w:color w:val="000000"/>
          <w:sz w:val="28"/>
          <w:szCs w:val="28"/>
          <w:lang w:eastAsia="en-US"/>
        </w:rPr>
        <w:t xml:space="preserve">сурс] URL:   </w:t>
      </w:r>
      <w:r w:rsidRPr="00E71383">
        <w:rPr>
          <w:rFonts w:eastAsia="Calibri"/>
          <w:color w:val="000000"/>
          <w:sz w:val="28"/>
          <w:szCs w:val="28"/>
          <w:lang w:val="en-US" w:eastAsia="en-US"/>
        </w:rPr>
        <w:t>www</w:t>
      </w:r>
      <w:r w:rsidRPr="00E71383">
        <w:rPr>
          <w:rFonts w:eastAsia="Calibri"/>
          <w:color w:val="000000"/>
          <w:sz w:val="28"/>
          <w:szCs w:val="28"/>
          <w:lang w:eastAsia="en-US"/>
        </w:rPr>
        <w:t>.</w:t>
      </w:r>
      <w:r w:rsidRPr="00E71383">
        <w:rPr>
          <w:rFonts w:eastAsia="Calibri"/>
          <w:color w:val="000000"/>
          <w:sz w:val="28"/>
          <w:szCs w:val="28"/>
          <w:lang w:val="en-US" w:eastAsia="en-US"/>
        </w:rPr>
        <w:t>consultant</w:t>
      </w:r>
      <w:r w:rsidRPr="00E71383">
        <w:rPr>
          <w:rFonts w:eastAsia="Calibri"/>
          <w:color w:val="000000"/>
          <w:sz w:val="28"/>
          <w:szCs w:val="28"/>
          <w:lang w:eastAsia="en-US"/>
        </w:rPr>
        <w:t>.</w:t>
      </w:r>
      <w:r w:rsidRPr="00E71383">
        <w:rPr>
          <w:rFonts w:eastAsia="Calibri"/>
          <w:color w:val="000000"/>
          <w:sz w:val="28"/>
          <w:szCs w:val="28"/>
          <w:lang w:val="en-US" w:eastAsia="en-US"/>
        </w:rPr>
        <w:t>ru</w:t>
      </w:r>
    </w:p>
    <w:p w:rsidR="00B81F7E" w:rsidRPr="002E0BEE" w:rsidRDefault="00B81F7E" w:rsidP="00B814E8">
      <w:pPr>
        <w:numPr>
          <w:ilvl w:val="0"/>
          <w:numId w:val="5"/>
        </w:numPr>
        <w:spacing w:line="360" w:lineRule="auto"/>
        <w:ind w:left="0" w:firstLine="34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0BEE">
        <w:rPr>
          <w:rFonts w:eastAsia="Calibri"/>
          <w:color w:val="000000"/>
          <w:sz w:val="28"/>
          <w:szCs w:val="28"/>
          <w:lang w:eastAsia="en-US"/>
        </w:rPr>
        <w:t xml:space="preserve">Сайт Суда по интеллектуальным правам  [Электронный ресурс] URL:   </w:t>
      </w:r>
      <w:r w:rsidRPr="002E0BEE">
        <w:rPr>
          <w:rFonts w:eastAsia="Calibri"/>
          <w:color w:val="000000"/>
          <w:sz w:val="28"/>
          <w:szCs w:val="28"/>
          <w:lang w:val="en-US" w:eastAsia="en-US"/>
        </w:rPr>
        <w:t>http</w:t>
      </w:r>
      <w:r w:rsidRPr="002E0BEE">
        <w:rPr>
          <w:rFonts w:eastAsia="Calibri"/>
          <w:color w:val="000000"/>
          <w:sz w:val="28"/>
          <w:szCs w:val="28"/>
          <w:lang w:eastAsia="en-US"/>
        </w:rPr>
        <w:t>://</w:t>
      </w:r>
      <w:r w:rsidRPr="002E0BEE">
        <w:rPr>
          <w:rFonts w:eastAsia="Calibri"/>
          <w:color w:val="000000"/>
          <w:sz w:val="28"/>
          <w:szCs w:val="28"/>
          <w:lang w:val="en-US" w:eastAsia="en-US"/>
        </w:rPr>
        <w:t>ipc</w:t>
      </w:r>
      <w:r w:rsidRPr="002E0BEE">
        <w:rPr>
          <w:rFonts w:eastAsia="Calibri"/>
          <w:color w:val="000000"/>
          <w:sz w:val="28"/>
          <w:szCs w:val="28"/>
          <w:lang w:eastAsia="en-US"/>
        </w:rPr>
        <w:t>.</w:t>
      </w:r>
      <w:r w:rsidRPr="002E0BEE">
        <w:rPr>
          <w:rFonts w:eastAsia="Calibri"/>
          <w:color w:val="000000"/>
          <w:sz w:val="28"/>
          <w:szCs w:val="28"/>
          <w:lang w:val="en-US" w:eastAsia="en-US"/>
        </w:rPr>
        <w:t>arbitr</w:t>
      </w:r>
      <w:r w:rsidRPr="002E0BEE">
        <w:rPr>
          <w:rFonts w:eastAsia="Calibri"/>
          <w:color w:val="000000"/>
          <w:sz w:val="28"/>
          <w:szCs w:val="28"/>
          <w:lang w:eastAsia="en-US"/>
        </w:rPr>
        <w:t>.</w:t>
      </w:r>
      <w:r w:rsidRPr="002E0BEE">
        <w:rPr>
          <w:rFonts w:eastAsia="Calibri"/>
          <w:color w:val="000000"/>
          <w:sz w:val="28"/>
          <w:szCs w:val="28"/>
          <w:lang w:val="en-US" w:eastAsia="en-US"/>
        </w:rPr>
        <w:t>ru</w:t>
      </w:r>
      <w:r w:rsidRPr="002E0BEE">
        <w:rPr>
          <w:rFonts w:eastAsia="Calibri"/>
          <w:color w:val="000000"/>
          <w:sz w:val="28"/>
          <w:szCs w:val="28"/>
          <w:lang w:eastAsia="en-US"/>
        </w:rPr>
        <w:t>/</w:t>
      </w:r>
    </w:p>
    <w:p w:rsidR="00B81F7E" w:rsidRPr="00E71383" w:rsidRDefault="00B81F7E" w:rsidP="00B814E8">
      <w:pPr>
        <w:numPr>
          <w:ilvl w:val="0"/>
          <w:numId w:val="5"/>
        </w:numPr>
        <w:spacing w:line="360" w:lineRule="auto"/>
        <w:ind w:left="0" w:firstLine="34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1383">
        <w:rPr>
          <w:rFonts w:eastAsia="Calibri"/>
          <w:sz w:val="28"/>
          <w:szCs w:val="28"/>
          <w:lang w:eastAsia="en-US"/>
        </w:rPr>
        <w:t>Сайт Федерального государственного бюджетного учреждения «Фед</w:t>
      </w:r>
      <w:r w:rsidRPr="00E71383">
        <w:rPr>
          <w:rFonts w:eastAsia="Calibri"/>
          <w:sz w:val="28"/>
          <w:szCs w:val="28"/>
          <w:lang w:eastAsia="en-US"/>
        </w:rPr>
        <w:t>е</w:t>
      </w:r>
      <w:r w:rsidRPr="00E71383">
        <w:rPr>
          <w:rFonts w:eastAsia="Calibri"/>
          <w:sz w:val="28"/>
          <w:szCs w:val="28"/>
          <w:lang w:eastAsia="en-US"/>
        </w:rPr>
        <w:t xml:space="preserve">ральный институт промышленной собственности»[Электронный ресурс] URL: http:// </w:t>
      </w:r>
      <w:r w:rsidRPr="00E71383">
        <w:rPr>
          <w:rFonts w:eastAsia="Calibri"/>
          <w:sz w:val="28"/>
          <w:szCs w:val="28"/>
          <w:shd w:val="clear" w:color="auto" w:fill="FFFFFF"/>
          <w:lang w:eastAsia="en-US"/>
        </w:rPr>
        <w:t>www.</w:t>
      </w:r>
      <w:r w:rsidRPr="00E71383">
        <w:rPr>
          <w:rFonts w:eastAsia="Calibri"/>
          <w:bCs/>
          <w:sz w:val="28"/>
          <w:szCs w:val="28"/>
          <w:shd w:val="clear" w:color="auto" w:fill="FFFFFF"/>
          <w:lang w:eastAsia="en-US"/>
        </w:rPr>
        <w:t>fips</w:t>
      </w:r>
      <w:r w:rsidRPr="00E71383">
        <w:rPr>
          <w:rFonts w:eastAsia="Calibri"/>
          <w:sz w:val="28"/>
          <w:szCs w:val="28"/>
          <w:shd w:val="clear" w:color="auto" w:fill="FFFFFF"/>
          <w:lang w:eastAsia="en-US"/>
        </w:rPr>
        <w:t>.ru</w:t>
      </w:r>
    </w:p>
    <w:p w:rsidR="00904F92" w:rsidRPr="00A965BD" w:rsidRDefault="00904F92" w:rsidP="00A965BD"/>
    <w:p w:rsidR="00904F92" w:rsidRPr="00674AB0" w:rsidRDefault="00904F92" w:rsidP="001E2358">
      <w:pPr>
        <w:pStyle w:val="ad"/>
        <w:numPr>
          <w:ilvl w:val="1"/>
          <w:numId w:val="7"/>
        </w:numPr>
        <w:spacing w:line="240" w:lineRule="auto"/>
        <w:jc w:val="center"/>
        <w:rPr>
          <w:rFonts w:ascii="Times New Roman" w:hAnsi="Times New Roman"/>
          <w:b/>
          <w:sz w:val="28"/>
        </w:rPr>
      </w:pPr>
      <w:r w:rsidRPr="00674AB0">
        <w:rPr>
          <w:rFonts w:ascii="Times New Roman" w:hAnsi="Times New Roman"/>
          <w:b/>
          <w:sz w:val="28"/>
        </w:rPr>
        <w:t>Перечень информационных технологий, программного обе</w:t>
      </w:r>
      <w:r w:rsidRPr="00674AB0">
        <w:rPr>
          <w:rFonts w:ascii="Times New Roman" w:hAnsi="Times New Roman"/>
          <w:b/>
          <w:sz w:val="28"/>
        </w:rPr>
        <w:t>с</w:t>
      </w:r>
      <w:r w:rsidRPr="00674AB0">
        <w:rPr>
          <w:rFonts w:ascii="Times New Roman" w:hAnsi="Times New Roman"/>
          <w:b/>
          <w:sz w:val="28"/>
        </w:rPr>
        <w:t>печения и информационных справочных систем</w:t>
      </w:r>
    </w:p>
    <w:p w:rsidR="00B81F7E" w:rsidRPr="00674AB0" w:rsidRDefault="00B81F7E" w:rsidP="00B81F7E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Содержание рабочих учебных программ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ООП в ц</w:t>
      </w:r>
      <w:r w:rsidRPr="00674AB0">
        <w:rPr>
          <w:sz w:val="28"/>
          <w:szCs w:val="28"/>
        </w:rPr>
        <w:t>е</w:t>
      </w:r>
      <w:r w:rsidRPr="00674AB0">
        <w:rPr>
          <w:sz w:val="28"/>
          <w:szCs w:val="28"/>
        </w:rPr>
        <w:t>лом и отдельных её компонентов.</w:t>
      </w:r>
    </w:p>
    <w:p w:rsidR="00B81F7E" w:rsidRPr="00674AB0" w:rsidRDefault="00B81F7E" w:rsidP="00B81F7E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Электронные версии всех учебно-методических материалов размещ</w:t>
      </w:r>
      <w:r w:rsidRPr="00674AB0">
        <w:rPr>
          <w:sz w:val="28"/>
          <w:szCs w:val="28"/>
        </w:rPr>
        <w:t>а</w:t>
      </w:r>
      <w:r w:rsidR="00D0660E">
        <w:rPr>
          <w:sz w:val="28"/>
          <w:szCs w:val="28"/>
        </w:rPr>
        <w:t>ются на сайте ФГБОУ В</w:t>
      </w:r>
      <w:r w:rsidRPr="00674AB0">
        <w:rPr>
          <w:sz w:val="28"/>
          <w:szCs w:val="28"/>
        </w:rPr>
        <w:t>О РГАИС и к ним обеспечен свободный доступ всех студентов и преподавателей Академии.</w:t>
      </w:r>
    </w:p>
    <w:p w:rsidR="00B81F7E" w:rsidRPr="002E0BEE" w:rsidRDefault="00B81F7E" w:rsidP="00B81F7E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Для обучающихся обеспечена возможность оперативного обмена и</w:t>
      </w:r>
      <w:r w:rsidRPr="00674AB0">
        <w:rPr>
          <w:sz w:val="28"/>
          <w:szCs w:val="28"/>
        </w:rPr>
        <w:t>н</w:t>
      </w:r>
      <w:r w:rsidRPr="00674AB0">
        <w:rPr>
          <w:sz w:val="28"/>
          <w:szCs w:val="28"/>
        </w:rPr>
        <w:t>формацией с отечественными и зарубежными вузами и организациями, обе</w:t>
      </w:r>
      <w:r w:rsidRPr="00674AB0">
        <w:rPr>
          <w:sz w:val="28"/>
          <w:szCs w:val="28"/>
        </w:rPr>
        <w:t>с</w:t>
      </w:r>
      <w:r w:rsidRPr="00674AB0">
        <w:rPr>
          <w:sz w:val="28"/>
          <w:szCs w:val="28"/>
        </w:rPr>
        <w:t>печен доступ к современным профессиональным базам данных, информац</w:t>
      </w:r>
      <w:r w:rsidRPr="00674AB0">
        <w:rPr>
          <w:sz w:val="28"/>
          <w:szCs w:val="28"/>
        </w:rPr>
        <w:t>и</w:t>
      </w:r>
      <w:r w:rsidRPr="00674AB0">
        <w:rPr>
          <w:sz w:val="28"/>
          <w:szCs w:val="28"/>
        </w:rPr>
        <w:t xml:space="preserve">онным </w:t>
      </w:r>
      <w:r>
        <w:rPr>
          <w:sz w:val="28"/>
          <w:szCs w:val="28"/>
        </w:rPr>
        <w:t>справочным и поисковым системам</w:t>
      </w:r>
      <w:r w:rsidRPr="002E0BEE">
        <w:rPr>
          <w:sz w:val="28"/>
          <w:szCs w:val="28"/>
        </w:rPr>
        <w:t>, таким как:</w:t>
      </w:r>
    </w:p>
    <w:p w:rsidR="00B81F7E" w:rsidRPr="002E0BEE" w:rsidRDefault="00B81F7E" w:rsidP="00B81F7E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0BEE">
        <w:rPr>
          <w:rFonts w:eastAsia="Calibri"/>
          <w:color w:val="000000"/>
          <w:sz w:val="28"/>
          <w:szCs w:val="28"/>
          <w:lang w:eastAsia="en-US"/>
        </w:rPr>
        <w:t xml:space="preserve">Справочно-правовая система «Гарант»: </w:t>
      </w:r>
      <w:r w:rsidRPr="002E0BEE">
        <w:rPr>
          <w:rFonts w:eastAsia="Calibri"/>
          <w:color w:val="000000"/>
          <w:sz w:val="28"/>
          <w:szCs w:val="28"/>
          <w:lang w:val="en-US" w:eastAsia="en-US"/>
        </w:rPr>
        <w:t>www</w:t>
      </w:r>
      <w:r w:rsidRPr="002E0BEE">
        <w:rPr>
          <w:rFonts w:eastAsia="Calibri"/>
          <w:color w:val="000000"/>
          <w:sz w:val="28"/>
          <w:szCs w:val="28"/>
          <w:lang w:eastAsia="en-US"/>
        </w:rPr>
        <w:t>.</w:t>
      </w:r>
      <w:r w:rsidRPr="002E0BEE">
        <w:rPr>
          <w:rFonts w:eastAsia="Calibri"/>
          <w:color w:val="000000"/>
          <w:sz w:val="28"/>
          <w:szCs w:val="28"/>
          <w:lang w:val="en-US" w:eastAsia="en-US"/>
        </w:rPr>
        <w:t>garant</w:t>
      </w:r>
      <w:r w:rsidRPr="002E0BEE">
        <w:rPr>
          <w:rFonts w:eastAsia="Calibri"/>
          <w:color w:val="000000"/>
          <w:sz w:val="28"/>
          <w:szCs w:val="28"/>
          <w:lang w:eastAsia="en-US"/>
        </w:rPr>
        <w:t>.</w:t>
      </w:r>
      <w:r w:rsidRPr="002E0BEE">
        <w:rPr>
          <w:rFonts w:eastAsia="Calibri"/>
          <w:color w:val="000000"/>
          <w:sz w:val="28"/>
          <w:szCs w:val="28"/>
          <w:lang w:val="en-US" w:eastAsia="en-US"/>
        </w:rPr>
        <w:t>ru</w:t>
      </w:r>
    </w:p>
    <w:p w:rsidR="00B81F7E" w:rsidRPr="00164145" w:rsidRDefault="00B81F7E" w:rsidP="00B81F7E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0BEE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Справочно-правовая система «Консультант плюс»: </w:t>
      </w:r>
      <w:r w:rsidRPr="002E0BEE">
        <w:rPr>
          <w:rFonts w:eastAsia="Calibri"/>
          <w:color w:val="000000"/>
          <w:sz w:val="28"/>
          <w:szCs w:val="28"/>
          <w:lang w:val="en-US" w:eastAsia="en-US"/>
        </w:rPr>
        <w:t>www</w:t>
      </w:r>
      <w:r w:rsidRPr="002E0BEE">
        <w:rPr>
          <w:rFonts w:eastAsia="Calibri"/>
          <w:color w:val="000000"/>
          <w:sz w:val="28"/>
          <w:szCs w:val="28"/>
          <w:lang w:eastAsia="en-US"/>
        </w:rPr>
        <w:t>.</w:t>
      </w:r>
      <w:r w:rsidRPr="002E0BEE">
        <w:rPr>
          <w:rFonts w:eastAsia="Calibri"/>
          <w:color w:val="000000"/>
          <w:sz w:val="28"/>
          <w:szCs w:val="28"/>
          <w:lang w:val="en-US" w:eastAsia="en-US"/>
        </w:rPr>
        <w:t>consultant</w:t>
      </w:r>
      <w:r w:rsidRPr="002E0BEE">
        <w:rPr>
          <w:rFonts w:eastAsia="Calibri"/>
          <w:color w:val="000000"/>
          <w:sz w:val="28"/>
          <w:szCs w:val="28"/>
          <w:lang w:eastAsia="en-US"/>
        </w:rPr>
        <w:t>.</w:t>
      </w:r>
      <w:r w:rsidRPr="002E0BEE">
        <w:rPr>
          <w:rFonts w:eastAsia="Calibri"/>
          <w:color w:val="000000"/>
          <w:sz w:val="28"/>
          <w:szCs w:val="28"/>
          <w:lang w:val="en-US" w:eastAsia="en-US"/>
        </w:rPr>
        <w:t>ru</w:t>
      </w:r>
    </w:p>
    <w:p w:rsidR="00B81F7E" w:rsidRDefault="00B81F7E" w:rsidP="00B81F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а</w:t>
      </w:r>
      <w:r w:rsidRPr="00B47B3C">
        <w:rPr>
          <w:sz w:val="28"/>
          <w:szCs w:val="28"/>
        </w:rPr>
        <w:t>ктивно используются ресурсы организаций, отражающие и</w:t>
      </w:r>
      <w:r w:rsidRPr="00B47B3C">
        <w:rPr>
          <w:sz w:val="28"/>
          <w:szCs w:val="28"/>
        </w:rPr>
        <w:t>н</w:t>
      </w:r>
      <w:r w:rsidRPr="00B47B3C">
        <w:rPr>
          <w:sz w:val="28"/>
          <w:szCs w:val="28"/>
        </w:rPr>
        <w:t>формацию</w:t>
      </w:r>
      <w:r>
        <w:rPr>
          <w:sz w:val="28"/>
          <w:szCs w:val="28"/>
        </w:rPr>
        <w:t>, которая используется для наиболее глубокого освоения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плины</w:t>
      </w:r>
      <w:r w:rsidRPr="00B47B3C">
        <w:rPr>
          <w:sz w:val="28"/>
          <w:szCs w:val="28"/>
        </w:rPr>
        <w:t>:</w:t>
      </w:r>
    </w:p>
    <w:p w:rsidR="00B81F7E" w:rsidRDefault="00B81F7E" w:rsidP="00B81F7E">
      <w:pPr>
        <w:numPr>
          <w:ilvl w:val="0"/>
          <w:numId w:val="19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33578">
        <w:rPr>
          <w:sz w:val="28"/>
          <w:szCs w:val="28"/>
        </w:rPr>
        <w:t xml:space="preserve">Сайт Суда по интеллектуальным правам </w:t>
      </w:r>
      <w:hyperlink r:id="rId9" w:history="1">
        <w:r w:rsidRPr="00A33578">
          <w:rPr>
            <w:rStyle w:val="ae"/>
            <w:color w:val="auto"/>
            <w:sz w:val="28"/>
            <w:szCs w:val="28"/>
            <w:u w:val="none"/>
          </w:rPr>
          <w:t>http://ipc.arbitr.ru/</w:t>
        </w:r>
      </w:hyperlink>
      <w:r>
        <w:rPr>
          <w:sz w:val="28"/>
          <w:szCs w:val="28"/>
        </w:rPr>
        <w:t xml:space="preserve">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данного сайта дает студентам информацию об: </w:t>
      </w:r>
    </w:p>
    <w:p w:rsidR="00B81F7E" w:rsidRPr="00B47B3C" w:rsidRDefault="00B81F7E" w:rsidP="00B81F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7B3C">
        <w:rPr>
          <w:sz w:val="28"/>
          <w:szCs w:val="28"/>
        </w:rPr>
        <w:t>оспаривании решения федерального антимонопольного органа о признании недобросовестной конкуренцией действий, связанных с приобретением и</w:t>
      </w:r>
      <w:r w:rsidRPr="00B47B3C">
        <w:rPr>
          <w:sz w:val="28"/>
          <w:szCs w:val="28"/>
        </w:rPr>
        <w:t>с</w:t>
      </w:r>
      <w:r w:rsidRPr="00B47B3C">
        <w:rPr>
          <w:sz w:val="28"/>
          <w:szCs w:val="28"/>
        </w:rPr>
        <w:t>ключительного права на средства индивидуализации юридического лица, т</w:t>
      </w:r>
      <w:r w:rsidRPr="00B47B3C">
        <w:rPr>
          <w:sz w:val="28"/>
          <w:szCs w:val="28"/>
        </w:rPr>
        <w:t>о</w:t>
      </w:r>
      <w:r w:rsidRPr="00B47B3C">
        <w:rPr>
          <w:sz w:val="28"/>
          <w:szCs w:val="28"/>
        </w:rPr>
        <w:t>варов, работ, услуг и предприятий;</w:t>
      </w:r>
    </w:p>
    <w:p w:rsidR="00B81F7E" w:rsidRPr="00B47B3C" w:rsidRDefault="00B81F7E" w:rsidP="00B81F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7B3C">
        <w:rPr>
          <w:sz w:val="28"/>
          <w:szCs w:val="28"/>
        </w:rPr>
        <w:t>об установлении патентообладателя;</w:t>
      </w:r>
    </w:p>
    <w:p w:rsidR="00B81F7E" w:rsidRPr="00B47B3C" w:rsidRDefault="00B81F7E" w:rsidP="00B81F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7B3C">
        <w:rPr>
          <w:sz w:val="28"/>
          <w:szCs w:val="28"/>
        </w:rPr>
        <w:t>о признании недействительными патента на изобретение, полезную модель, промышленный образец или селекционное достижение, решения о пред</w:t>
      </w:r>
      <w:r w:rsidRPr="00B47B3C">
        <w:rPr>
          <w:sz w:val="28"/>
          <w:szCs w:val="28"/>
        </w:rPr>
        <w:t>о</w:t>
      </w:r>
      <w:r w:rsidRPr="00B47B3C">
        <w:rPr>
          <w:sz w:val="28"/>
          <w:szCs w:val="28"/>
        </w:rPr>
        <w:t>ставлении правовой охраны товарному знаку, наименованию места прои</w:t>
      </w:r>
      <w:r w:rsidRPr="00B47B3C">
        <w:rPr>
          <w:sz w:val="28"/>
          <w:szCs w:val="28"/>
        </w:rPr>
        <w:t>с</w:t>
      </w:r>
      <w:r w:rsidRPr="00B47B3C">
        <w:rPr>
          <w:sz w:val="28"/>
          <w:szCs w:val="28"/>
        </w:rPr>
        <w:t>хождения товара и о предоставлении исключительного права на такое наименование, если федеральным законом не предусмотрен иной порядок их признания недействительными;</w:t>
      </w:r>
    </w:p>
    <w:p w:rsidR="00B81F7E" w:rsidRDefault="00B81F7E" w:rsidP="00B81F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7B3C">
        <w:rPr>
          <w:sz w:val="28"/>
          <w:szCs w:val="28"/>
        </w:rPr>
        <w:t>о досрочном прекращении правовой охраны товарного знака вследствие его неиспользования.</w:t>
      </w:r>
    </w:p>
    <w:p w:rsidR="00B81F7E" w:rsidRDefault="00B81F7E" w:rsidP="00B81F7E">
      <w:pPr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33578">
        <w:rPr>
          <w:sz w:val="28"/>
          <w:szCs w:val="28"/>
        </w:rPr>
        <w:t xml:space="preserve">Сайт Федерального государственного бюджетного учреждения «Федеральный институт промышленной собственности»http:// </w:t>
      </w:r>
      <w:hyperlink r:id="rId10" w:history="1">
        <w:r w:rsidRPr="00A33578">
          <w:rPr>
            <w:rStyle w:val="ae"/>
            <w:color w:val="auto"/>
            <w:sz w:val="28"/>
            <w:szCs w:val="28"/>
            <w:u w:val="none"/>
          </w:rPr>
          <w:t>www.fips.ru</w:t>
        </w:r>
      </w:hyperlink>
      <w:r w:rsidRPr="00164145">
        <w:rPr>
          <w:sz w:val="28"/>
          <w:szCs w:val="28"/>
        </w:rPr>
        <w:t xml:space="preserve"> использование</w:t>
      </w:r>
      <w:r w:rsidRPr="00B47B3C">
        <w:rPr>
          <w:sz w:val="28"/>
          <w:szCs w:val="28"/>
        </w:rPr>
        <w:t xml:space="preserve"> данного сайта дает студентам инфор</w:t>
      </w:r>
      <w:r>
        <w:rPr>
          <w:sz w:val="28"/>
          <w:szCs w:val="28"/>
        </w:rPr>
        <w:t>мацию о деятельности данного института и о наиболее общих процедурах таких как:</w:t>
      </w:r>
    </w:p>
    <w:p w:rsidR="00B81F7E" w:rsidRDefault="00B81F7E" w:rsidP="00B81F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7B3C">
        <w:rPr>
          <w:sz w:val="28"/>
          <w:szCs w:val="28"/>
        </w:rPr>
        <w:t>Прием и экспертиза заявок на объекты патентного права</w:t>
      </w:r>
      <w:r>
        <w:rPr>
          <w:sz w:val="28"/>
          <w:szCs w:val="28"/>
        </w:rPr>
        <w:t>;</w:t>
      </w:r>
    </w:p>
    <w:p w:rsidR="00B81F7E" w:rsidRDefault="00B81F7E" w:rsidP="00B81F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7B3C">
        <w:rPr>
          <w:sz w:val="28"/>
          <w:szCs w:val="28"/>
        </w:rPr>
        <w:t>Прием и экспертиза заявок на государственную регистрацию средств инд</w:t>
      </w:r>
      <w:r w:rsidRPr="00B47B3C">
        <w:rPr>
          <w:sz w:val="28"/>
          <w:szCs w:val="28"/>
        </w:rPr>
        <w:t>и</w:t>
      </w:r>
      <w:r w:rsidRPr="00B47B3C">
        <w:rPr>
          <w:sz w:val="28"/>
          <w:szCs w:val="28"/>
        </w:rPr>
        <w:t>видуализации</w:t>
      </w:r>
      <w:r>
        <w:rPr>
          <w:sz w:val="28"/>
          <w:szCs w:val="28"/>
        </w:rPr>
        <w:t>;</w:t>
      </w:r>
    </w:p>
    <w:p w:rsidR="00B81F7E" w:rsidRDefault="00B81F7E" w:rsidP="00B81F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7B3C">
        <w:rPr>
          <w:sz w:val="28"/>
          <w:szCs w:val="28"/>
        </w:rPr>
        <w:t>Прием и проверка заявок на государственную регистрацию программы для электронных вычислительных машин, базы данных и топологии интеграл</w:t>
      </w:r>
      <w:r w:rsidRPr="00B47B3C">
        <w:rPr>
          <w:sz w:val="28"/>
          <w:szCs w:val="28"/>
        </w:rPr>
        <w:t>ь</w:t>
      </w:r>
      <w:r w:rsidRPr="00B47B3C">
        <w:rPr>
          <w:sz w:val="28"/>
          <w:szCs w:val="28"/>
        </w:rPr>
        <w:t>ных микросхем</w:t>
      </w:r>
      <w:r>
        <w:rPr>
          <w:sz w:val="28"/>
          <w:szCs w:val="28"/>
        </w:rPr>
        <w:t>.</w:t>
      </w:r>
    </w:p>
    <w:p w:rsidR="00B81F7E" w:rsidRPr="00674AB0" w:rsidRDefault="00B81F7E" w:rsidP="00B81F7E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lastRenderedPageBreak/>
        <w:t>Библиотечный фонд укомплектован печатной или электронной осно</w:t>
      </w:r>
      <w:r w:rsidRPr="00674AB0">
        <w:rPr>
          <w:sz w:val="28"/>
          <w:szCs w:val="28"/>
        </w:rPr>
        <w:t>в</w:t>
      </w:r>
      <w:r w:rsidRPr="00674AB0">
        <w:rPr>
          <w:sz w:val="28"/>
          <w:szCs w:val="28"/>
        </w:rPr>
        <w:t>ной учебной литературой по дисциплинам базовой части всех циклов, изда</w:t>
      </w:r>
      <w:r w:rsidRPr="00674AB0">
        <w:rPr>
          <w:sz w:val="28"/>
          <w:szCs w:val="28"/>
        </w:rPr>
        <w:t>н</w:t>
      </w:r>
      <w:r w:rsidRPr="00674AB0">
        <w:rPr>
          <w:sz w:val="28"/>
          <w:szCs w:val="28"/>
        </w:rPr>
        <w:t>ными за последние 10 лет</w:t>
      </w:r>
      <w:r>
        <w:rPr>
          <w:sz w:val="28"/>
          <w:szCs w:val="28"/>
        </w:rPr>
        <w:t>.</w:t>
      </w:r>
    </w:p>
    <w:p w:rsidR="00B81F7E" w:rsidRPr="00674AB0" w:rsidRDefault="00B81F7E" w:rsidP="00B81F7E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Фонд дополнительной литературы включает в себя официальные спр</w:t>
      </w:r>
      <w:r w:rsidRPr="00674AB0">
        <w:rPr>
          <w:sz w:val="28"/>
          <w:szCs w:val="28"/>
        </w:rPr>
        <w:t>а</w:t>
      </w:r>
      <w:r w:rsidRPr="00674AB0">
        <w:rPr>
          <w:sz w:val="28"/>
          <w:szCs w:val="28"/>
        </w:rPr>
        <w:t>вочно-библиографические и периодические издания в расчёте не менее одн</w:t>
      </w:r>
      <w:r w:rsidRPr="00674AB0">
        <w:rPr>
          <w:sz w:val="28"/>
          <w:szCs w:val="28"/>
        </w:rPr>
        <w:t>о</w:t>
      </w:r>
      <w:r w:rsidRPr="00674AB0">
        <w:rPr>
          <w:sz w:val="28"/>
          <w:szCs w:val="28"/>
        </w:rPr>
        <w:t>го экземпляра на каждые 100 студентов.</w:t>
      </w:r>
    </w:p>
    <w:p w:rsidR="00904F92" w:rsidRPr="00A965BD" w:rsidRDefault="00904F92" w:rsidP="00A965BD">
      <w:pPr>
        <w:ind w:left="720"/>
        <w:jc w:val="both"/>
        <w:rPr>
          <w:sz w:val="28"/>
        </w:rPr>
      </w:pPr>
    </w:p>
    <w:p w:rsidR="00904F92" w:rsidRDefault="00904F92">
      <w:pPr>
        <w:spacing w:after="200" w:line="276" w:lineRule="auto"/>
        <w:rPr>
          <w:color w:val="FF0000"/>
          <w:sz w:val="28"/>
          <w:highlight w:val="yellow"/>
        </w:rPr>
      </w:pPr>
      <w:r>
        <w:rPr>
          <w:color w:val="FF0000"/>
          <w:sz w:val="28"/>
          <w:highlight w:val="yellow"/>
        </w:rPr>
        <w:br w:type="page"/>
      </w:r>
    </w:p>
    <w:p w:rsidR="00904F92" w:rsidRDefault="00904F92" w:rsidP="00A965BD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9" w:name="_Toc436234468"/>
      <w:r w:rsidRPr="003A589F">
        <w:rPr>
          <w:rFonts w:ascii="Times New Roman" w:hAnsi="Times New Roman"/>
          <w:color w:val="auto"/>
          <w:sz w:val="32"/>
          <w:szCs w:val="32"/>
        </w:rPr>
        <w:lastRenderedPageBreak/>
        <w:t>8.</w:t>
      </w:r>
      <w:bookmarkEnd w:id="9"/>
      <w:r w:rsidRPr="003A589F">
        <w:rPr>
          <w:rFonts w:ascii="Times New Roman" w:hAnsi="Times New Roman"/>
          <w:color w:val="auto"/>
          <w:sz w:val="32"/>
          <w:szCs w:val="32"/>
        </w:rPr>
        <w:t xml:space="preserve"> МАТЕРИАЛЬНО</w:t>
      </w:r>
      <w:r w:rsidRPr="00A965BD">
        <w:rPr>
          <w:rFonts w:ascii="Times New Roman" w:hAnsi="Times New Roman"/>
          <w:color w:val="auto"/>
          <w:sz w:val="32"/>
          <w:szCs w:val="28"/>
        </w:rPr>
        <w:t>-ТЕХНИЧЕСКАЯ БАЗА, НЕОБХОДИМАЯ ДЛЯ ОСУЩЕСТВЛЕНИЯ ОБРАЗОВАТЕЛЬНОГО ПРОЦЕ</w:t>
      </w:r>
      <w:r w:rsidRPr="00A965BD">
        <w:rPr>
          <w:rFonts w:ascii="Times New Roman" w:hAnsi="Times New Roman"/>
          <w:color w:val="auto"/>
          <w:sz w:val="32"/>
          <w:szCs w:val="28"/>
        </w:rPr>
        <w:t>С</w:t>
      </w:r>
      <w:r w:rsidRPr="00A965BD">
        <w:rPr>
          <w:rFonts w:ascii="Times New Roman" w:hAnsi="Times New Roman"/>
          <w:color w:val="auto"/>
          <w:sz w:val="32"/>
          <w:szCs w:val="28"/>
        </w:rPr>
        <w:t>СА ПО ДИСЦИПЛИНЕ (МОДУЛЮ)</w:t>
      </w:r>
    </w:p>
    <w:p w:rsidR="00904F92" w:rsidRPr="001E2358" w:rsidRDefault="00904F92" w:rsidP="001E2358">
      <w:pPr>
        <w:spacing w:line="360" w:lineRule="auto"/>
        <w:ind w:firstLine="708"/>
        <w:jc w:val="both"/>
        <w:rPr>
          <w:sz w:val="28"/>
          <w:szCs w:val="28"/>
        </w:rPr>
      </w:pPr>
    </w:p>
    <w:p w:rsidR="00904F92" w:rsidRPr="001E2358" w:rsidRDefault="00904F92" w:rsidP="001E2358">
      <w:pPr>
        <w:spacing w:line="360" w:lineRule="auto"/>
        <w:ind w:firstLine="708"/>
        <w:jc w:val="both"/>
        <w:rPr>
          <w:sz w:val="28"/>
          <w:szCs w:val="28"/>
        </w:rPr>
      </w:pPr>
      <w:r w:rsidRPr="001E2358">
        <w:rPr>
          <w:sz w:val="28"/>
          <w:szCs w:val="28"/>
        </w:rPr>
        <w:t>Подготовка бакалавров по направлению подготовки 40.03.01 «Юри</w:t>
      </w:r>
      <w:r w:rsidRPr="001E2358">
        <w:rPr>
          <w:sz w:val="28"/>
          <w:szCs w:val="28"/>
        </w:rPr>
        <w:t>с</w:t>
      </w:r>
      <w:r w:rsidRPr="001E2358">
        <w:rPr>
          <w:sz w:val="28"/>
          <w:szCs w:val="28"/>
        </w:rPr>
        <w:t>пруденция» обеспечена современной учебной базой.</w:t>
      </w:r>
    </w:p>
    <w:p w:rsidR="00904F92" w:rsidRPr="001E2358" w:rsidRDefault="00904F92" w:rsidP="001E2358">
      <w:pPr>
        <w:spacing w:line="360" w:lineRule="auto"/>
        <w:ind w:firstLine="708"/>
        <w:jc w:val="both"/>
        <w:rPr>
          <w:sz w:val="28"/>
          <w:szCs w:val="28"/>
        </w:rPr>
      </w:pPr>
      <w:r w:rsidRPr="001E2358">
        <w:rPr>
          <w:sz w:val="28"/>
          <w:szCs w:val="28"/>
        </w:rPr>
        <w:t>Материально-техническая база Академии для ведения образовательной деятельности по направлению подготовки 40.03.01 «Юриспруденция» явл</w:t>
      </w:r>
      <w:r w:rsidRPr="001E2358">
        <w:rPr>
          <w:sz w:val="28"/>
          <w:szCs w:val="28"/>
        </w:rPr>
        <w:t>я</w:t>
      </w:r>
      <w:r w:rsidRPr="001E2358">
        <w:rPr>
          <w:sz w:val="28"/>
          <w:szCs w:val="28"/>
        </w:rPr>
        <w:t>ется достаточной. Для организации ведения учебного процесса Академия располагает зданием общей площадью 5936,2 кв.м. учебная и учебно-лабораторная площадь составляет 1249,6 кв</w:t>
      </w:r>
      <w:r w:rsidR="00B81F7E">
        <w:rPr>
          <w:sz w:val="28"/>
          <w:szCs w:val="28"/>
        </w:rPr>
        <w:t>.</w:t>
      </w:r>
      <w:r w:rsidR="00B814E8">
        <w:rPr>
          <w:sz w:val="28"/>
          <w:szCs w:val="28"/>
        </w:rPr>
        <w:t>м.</w:t>
      </w:r>
      <w:r w:rsidR="00B81F7E" w:rsidRPr="00B81F7E">
        <w:rPr>
          <w:sz w:val="28"/>
          <w:szCs w:val="28"/>
        </w:rPr>
        <w:t>Для проведения практических занятий имеется учебный зал судебных заседаний, а также немаловажной аудиторией для студентов, при освоении данной дисциплины является каб</w:t>
      </w:r>
      <w:r w:rsidR="00B81F7E" w:rsidRPr="00B81F7E">
        <w:rPr>
          <w:sz w:val="28"/>
          <w:szCs w:val="28"/>
        </w:rPr>
        <w:t>и</w:t>
      </w:r>
      <w:r w:rsidR="00B81F7E" w:rsidRPr="00B81F7E">
        <w:rPr>
          <w:sz w:val="28"/>
          <w:szCs w:val="28"/>
        </w:rPr>
        <w:t>нет контрафактной продукции.</w:t>
      </w:r>
    </w:p>
    <w:p w:rsidR="00904F92" w:rsidRPr="001E2358" w:rsidRDefault="00904F92" w:rsidP="001E2358">
      <w:pPr>
        <w:spacing w:line="360" w:lineRule="auto"/>
        <w:ind w:firstLine="708"/>
        <w:jc w:val="both"/>
        <w:rPr>
          <w:sz w:val="28"/>
          <w:szCs w:val="28"/>
        </w:rPr>
      </w:pPr>
      <w:r w:rsidRPr="001E2358">
        <w:rPr>
          <w:sz w:val="28"/>
          <w:szCs w:val="28"/>
        </w:rPr>
        <w:t>Перечень материально-технического обеспечения для реализации ООП бакалавриата по направлению подготовки 40.03.01 «Юриспруденция» вкл</w:t>
      </w:r>
      <w:r w:rsidRPr="001E2358">
        <w:rPr>
          <w:sz w:val="28"/>
          <w:szCs w:val="28"/>
        </w:rPr>
        <w:t>ю</w:t>
      </w:r>
      <w:r w:rsidRPr="001E2358">
        <w:rPr>
          <w:sz w:val="28"/>
          <w:szCs w:val="28"/>
        </w:rPr>
        <w:t>чает в себя:</w:t>
      </w:r>
    </w:p>
    <w:p w:rsidR="00904F92" w:rsidRPr="001E2358" w:rsidRDefault="00904F92" w:rsidP="001E2358">
      <w:pPr>
        <w:pStyle w:val="ad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E2358">
        <w:rPr>
          <w:rFonts w:ascii="Times New Roman" w:hAnsi="Times New Roman"/>
          <w:sz w:val="28"/>
          <w:szCs w:val="28"/>
        </w:rPr>
        <w:t xml:space="preserve">наличие читального зала и электронной библиотеки и банка данных учебно-методической литературы; </w:t>
      </w:r>
    </w:p>
    <w:p w:rsidR="00904F92" w:rsidRPr="001E2358" w:rsidRDefault="00904F92" w:rsidP="001E2358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358">
        <w:rPr>
          <w:rFonts w:ascii="Times New Roman" w:hAnsi="Times New Roman"/>
          <w:sz w:val="28"/>
          <w:szCs w:val="28"/>
        </w:rPr>
        <w:t>наличие компьютерного класса с доступом в Интернет;</w:t>
      </w:r>
    </w:p>
    <w:p w:rsidR="00904F92" w:rsidRPr="001E2358" w:rsidRDefault="00904F92" w:rsidP="001E2358">
      <w:pPr>
        <w:pStyle w:val="ad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E2358">
        <w:rPr>
          <w:rFonts w:ascii="Times New Roman" w:hAnsi="Times New Roman"/>
          <w:sz w:val="28"/>
          <w:szCs w:val="28"/>
        </w:rPr>
        <w:t>наличие специально оборудованных кабинетов и аудиторий для мул</w:t>
      </w:r>
      <w:r w:rsidRPr="001E2358">
        <w:rPr>
          <w:rFonts w:ascii="Times New Roman" w:hAnsi="Times New Roman"/>
          <w:sz w:val="28"/>
          <w:szCs w:val="28"/>
        </w:rPr>
        <w:t>ь</w:t>
      </w:r>
      <w:r w:rsidRPr="001E2358">
        <w:rPr>
          <w:rFonts w:ascii="Times New Roman" w:hAnsi="Times New Roman"/>
          <w:sz w:val="28"/>
          <w:szCs w:val="28"/>
        </w:rPr>
        <w:t>тимедийных презентаций.</w:t>
      </w:r>
    </w:p>
    <w:p w:rsidR="00904F92" w:rsidRPr="00184502" w:rsidRDefault="00904F92" w:rsidP="00A965BD">
      <w:pPr>
        <w:spacing w:after="200" w:line="276" w:lineRule="auto"/>
      </w:pPr>
    </w:p>
    <w:sectPr w:rsidR="00904F92" w:rsidRPr="00184502" w:rsidSect="00B350F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01" w:rsidRDefault="007D5B01" w:rsidP="00B350F7">
      <w:r>
        <w:separator/>
      </w:r>
    </w:p>
  </w:endnote>
  <w:endnote w:type="continuationSeparator" w:id="0">
    <w:p w:rsidR="007D5B01" w:rsidRDefault="007D5B01" w:rsidP="00B3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01" w:rsidRDefault="007D5B01" w:rsidP="00B350F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01" w:rsidRDefault="007D5B01" w:rsidP="00B350F7">
      <w:r>
        <w:separator/>
      </w:r>
    </w:p>
  </w:footnote>
  <w:footnote w:type="continuationSeparator" w:id="0">
    <w:p w:rsidR="007D5B01" w:rsidRDefault="007D5B01" w:rsidP="00B3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C7"/>
    <w:multiLevelType w:val="hybridMultilevel"/>
    <w:tmpl w:val="D66C6B82"/>
    <w:lvl w:ilvl="0" w:tplc="F4783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87349A"/>
    <w:multiLevelType w:val="hybridMultilevel"/>
    <w:tmpl w:val="64E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A71E9"/>
    <w:multiLevelType w:val="multilevel"/>
    <w:tmpl w:val="F38E34D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1159"/>
    <w:multiLevelType w:val="hybridMultilevel"/>
    <w:tmpl w:val="65643130"/>
    <w:lvl w:ilvl="0" w:tplc="E4B21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775091"/>
    <w:multiLevelType w:val="hybridMultilevel"/>
    <w:tmpl w:val="2786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048A6"/>
    <w:multiLevelType w:val="singleLevel"/>
    <w:tmpl w:val="A70E3F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8">
    <w:nsid w:val="257B1BB3"/>
    <w:multiLevelType w:val="hybridMultilevel"/>
    <w:tmpl w:val="90EE646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BE76FFD"/>
    <w:multiLevelType w:val="hybridMultilevel"/>
    <w:tmpl w:val="A574CB84"/>
    <w:lvl w:ilvl="0" w:tplc="1BA87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2074EC"/>
    <w:multiLevelType w:val="hybridMultilevel"/>
    <w:tmpl w:val="B98821AC"/>
    <w:lvl w:ilvl="0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2C13B0"/>
    <w:multiLevelType w:val="hybridMultilevel"/>
    <w:tmpl w:val="11927B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34723AF9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Times New Roman" w:hint="default"/>
      </w:rPr>
    </w:lvl>
  </w:abstractNum>
  <w:abstractNum w:abstractNumId="13">
    <w:nsid w:val="34753A7C"/>
    <w:multiLevelType w:val="hybridMultilevel"/>
    <w:tmpl w:val="E1D67FE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6491D"/>
    <w:multiLevelType w:val="multilevel"/>
    <w:tmpl w:val="283610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E784E5A"/>
    <w:multiLevelType w:val="hybridMultilevel"/>
    <w:tmpl w:val="7F0A07AC"/>
    <w:lvl w:ilvl="0" w:tplc="AB485B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48DB46CB"/>
    <w:multiLevelType w:val="hybridMultilevel"/>
    <w:tmpl w:val="C9262B40"/>
    <w:lvl w:ilvl="0" w:tplc="DC843410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52067E33"/>
    <w:multiLevelType w:val="hybridMultilevel"/>
    <w:tmpl w:val="FACC2AB0"/>
    <w:lvl w:ilvl="0" w:tplc="27041EA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8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  <w:num w:numId="14">
    <w:abstractNumId w:val="15"/>
  </w:num>
  <w:num w:numId="15">
    <w:abstractNumId w:val="7"/>
  </w:num>
  <w:num w:numId="16">
    <w:abstractNumId w:val="17"/>
  </w:num>
  <w:num w:numId="17">
    <w:abstractNumId w:val="0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3"/>
    <w:rsid w:val="00002FEF"/>
    <w:rsid w:val="00007B5D"/>
    <w:rsid w:val="000268EA"/>
    <w:rsid w:val="000373C8"/>
    <w:rsid w:val="00042328"/>
    <w:rsid w:val="00064878"/>
    <w:rsid w:val="00074D74"/>
    <w:rsid w:val="000B0B2B"/>
    <w:rsid w:val="000B13A6"/>
    <w:rsid w:val="000E7EA9"/>
    <w:rsid w:val="000F42CA"/>
    <w:rsid w:val="001229DA"/>
    <w:rsid w:val="00135E45"/>
    <w:rsid w:val="00142630"/>
    <w:rsid w:val="00154BEF"/>
    <w:rsid w:val="00154C6B"/>
    <w:rsid w:val="001820F9"/>
    <w:rsid w:val="00184502"/>
    <w:rsid w:val="001A1427"/>
    <w:rsid w:val="001C74B2"/>
    <w:rsid w:val="001D2831"/>
    <w:rsid w:val="001D450F"/>
    <w:rsid w:val="001D4F0B"/>
    <w:rsid w:val="001E2358"/>
    <w:rsid w:val="002143FF"/>
    <w:rsid w:val="0022162D"/>
    <w:rsid w:val="00240B18"/>
    <w:rsid w:val="002555F1"/>
    <w:rsid w:val="0026550B"/>
    <w:rsid w:val="00292979"/>
    <w:rsid w:val="002A4B26"/>
    <w:rsid w:val="002A50F8"/>
    <w:rsid w:val="002A7981"/>
    <w:rsid w:val="002C1630"/>
    <w:rsid w:val="002C6137"/>
    <w:rsid w:val="002F3F60"/>
    <w:rsid w:val="0033468E"/>
    <w:rsid w:val="0035317E"/>
    <w:rsid w:val="0035673A"/>
    <w:rsid w:val="003571FA"/>
    <w:rsid w:val="00381957"/>
    <w:rsid w:val="00391F00"/>
    <w:rsid w:val="003A3788"/>
    <w:rsid w:val="003A589F"/>
    <w:rsid w:val="003E0FC3"/>
    <w:rsid w:val="003E22C1"/>
    <w:rsid w:val="003E53CE"/>
    <w:rsid w:val="00410755"/>
    <w:rsid w:val="004165DB"/>
    <w:rsid w:val="00440C1C"/>
    <w:rsid w:val="004639C0"/>
    <w:rsid w:val="00474C65"/>
    <w:rsid w:val="004752B2"/>
    <w:rsid w:val="00490A60"/>
    <w:rsid w:val="004911DD"/>
    <w:rsid w:val="004927AF"/>
    <w:rsid w:val="004C30E6"/>
    <w:rsid w:val="005073C3"/>
    <w:rsid w:val="00537121"/>
    <w:rsid w:val="00576189"/>
    <w:rsid w:val="005A053C"/>
    <w:rsid w:val="005A07A6"/>
    <w:rsid w:val="005B22CC"/>
    <w:rsid w:val="005C69D7"/>
    <w:rsid w:val="005E2FE1"/>
    <w:rsid w:val="005F095C"/>
    <w:rsid w:val="00615131"/>
    <w:rsid w:val="006241B4"/>
    <w:rsid w:val="006318A2"/>
    <w:rsid w:val="00636B14"/>
    <w:rsid w:val="00643439"/>
    <w:rsid w:val="00646A63"/>
    <w:rsid w:val="00674AB0"/>
    <w:rsid w:val="00682D58"/>
    <w:rsid w:val="00696879"/>
    <w:rsid w:val="006A06FE"/>
    <w:rsid w:val="006A63EF"/>
    <w:rsid w:val="006C6D6E"/>
    <w:rsid w:val="006D7CF2"/>
    <w:rsid w:val="006F21DC"/>
    <w:rsid w:val="00716B90"/>
    <w:rsid w:val="0072323A"/>
    <w:rsid w:val="00780431"/>
    <w:rsid w:val="00780818"/>
    <w:rsid w:val="0079544A"/>
    <w:rsid w:val="007B6553"/>
    <w:rsid w:val="007C01BF"/>
    <w:rsid w:val="007D3546"/>
    <w:rsid w:val="007D5B01"/>
    <w:rsid w:val="008265B3"/>
    <w:rsid w:val="008269F0"/>
    <w:rsid w:val="008429D3"/>
    <w:rsid w:val="0084404C"/>
    <w:rsid w:val="008862C6"/>
    <w:rsid w:val="008F34E5"/>
    <w:rsid w:val="0090469D"/>
    <w:rsid w:val="00904F92"/>
    <w:rsid w:val="00931A42"/>
    <w:rsid w:val="00942B7F"/>
    <w:rsid w:val="009621B8"/>
    <w:rsid w:val="00966FDD"/>
    <w:rsid w:val="00992B80"/>
    <w:rsid w:val="00995F63"/>
    <w:rsid w:val="00995FB7"/>
    <w:rsid w:val="009C6298"/>
    <w:rsid w:val="009D583D"/>
    <w:rsid w:val="00A32B90"/>
    <w:rsid w:val="00A32CB5"/>
    <w:rsid w:val="00A41B33"/>
    <w:rsid w:val="00A652C2"/>
    <w:rsid w:val="00A764D2"/>
    <w:rsid w:val="00A80310"/>
    <w:rsid w:val="00A86465"/>
    <w:rsid w:val="00A965BD"/>
    <w:rsid w:val="00AB57D3"/>
    <w:rsid w:val="00AD2631"/>
    <w:rsid w:val="00AD5368"/>
    <w:rsid w:val="00AD5A13"/>
    <w:rsid w:val="00AF4D71"/>
    <w:rsid w:val="00B05779"/>
    <w:rsid w:val="00B12946"/>
    <w:rsid w:val="00B22C53"/>
    <w:rsid w:val="00B350F7"/>
    <w:rsid w:val="00B41C2C"/>
    <w:rsid w:val="00B45BED"/>
    <w:rsid w:val="00B66893"/>
    <w:rsid w:val="00B76E9B"/>
    <w:rsid w:val="00B814E8"/>
    <w:rsid w:val="00B81F7E"/>
    <w:rsid w:val="00B95816"/>
    <w:rsid w:val="00BD1897"/>
    <w:rsid w:val="00BD43D7"/>
    <w:rsid w:val="00BE528B"/>
    <w:rsid w:val="00BE65FD"/>
    <w:rsid w:val="00C166C1"/>
    <w:rsid w:val="00C2531D"/>
    <w:rsid w:val="00C30E05"/>
    <w:rsid w:val="00C50622"/>
    <w:rsid w:val="00C52DD8"/>
    <w:rsid w:val="00C546CB"/>
    <w:rsid w:val="00C546E6"/>
    <w:rsid w:val="00C658CB"/>
    <w:rsid w:val="00C82C4F"/>
    <w:rsid w:val="00CA53D4"/>
    <w:rsid w:val="00CB16FC"/>
    <w:rsid w:val="00CB6FEB"/>
    <w:rsid w:val="00CD734A"/>
    <w:rsid w:val="00CE000D"/>
    <w:rsid w:val="00CF094C"/>
    <w:rsid w:val="00D0660E"/>
    <w:rsid w:val="00D12DBB"/>
    <w:rsid w:val="00D376A6"/>
    <w:rsid w:val="00D527FE"/>
    <w:rsid w:val="00D836EB"/>
    <w:rsid w:val="00E13B5C"/>
    <w:rsid w:val="00E174D3"/>
    <w:rsid w:val="00E31559"/>
    <w:rsid w:val="00E53A8E"/>
    <w:rsid w:val="00E6690A"/>
    <w:rsid w:val="00E67ECF"/>
    <w:rsid w:val="00E850FD"/>
    <w:rsid w:val="00E94248"/>
    <w:rsid w:val="00ED0760"/>
    <w:rsid w:val="00ED08C9"/>
    <w:rsid w:val="00EE2644"/>
    <w:rsid w:val="00F07DE6"/>
    <w:rsid w:val="00F461F7"/>
    <w:rsid w:val="00F64FB7"/>
    <w:rsid w:val="00F8429C"/>
    <w:rsid w:val="00F92627"/>
    <w:rsid w:val="00FB3FED"/>
    <w:rsid w:val="00FD5940"/>
    <w:rsid w:val="00FE6066"/>
    <w:rsid w:val="00FF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57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57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50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57D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50F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B57D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B57D3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57D3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B57D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uiPriority w:val="99"/>
    <w:locked/>
    <w:rsid w:val="00AB57D3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semiHidden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350F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350F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214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rsid w:val="002143FF"/>
    <w:rPr>
      <w:rFonts w:cs="Times New Roman"/>
      <w:color w:val="0000FF"/>
      <w:u w:val="single"/>
    </w:rPr>
  </w:style>
  <w:style w:type="paragraph" w:styleId="af">
    <w:name w:val="TOC Heading"/>
    <w:basedOn w:val="1"/>
    <w:next w:val="a"/>
    <w:uiPriority w:val="99"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99"/>
    <w:rsid w:val="002555F1"/>
    <w:pPr>
      <w:spacing w:after="100"/>
    </w:pPr>
  </w:style>
  <w:style w:type="paragraph" w:styleId="25">
    <w:name w:val="toc 2"/>
    <w:basedOn w:val="a"/>
    <w:next w:val="a"/>
    <w:autoRedefine/>
    <w:uiPriority w:val="99"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555F1"/>
    <w:rPr>
      <w:rFonts w:ascii="Tahoma" w:hAnsi="Tahoma" w:cs="Tahoma"/>
      <w:sz w:val="16"/>
      <w:szCs w:val="16"/>
      <w:lang w:eastAsia="ru-RU"/>
    </w:rPr>
  </w:style>
  <w:style w:type="paragraph" w:customStyle="1" w:styleId="af2">
    <w:name w:val="Основной текст (Рабочий)"/>
    <w:uiPriority w:val="99"/>
    <w:rsid w:val="00D12DBB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 w:cs="Arial"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CF09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094C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381957"/>
    <w:rPr>
      <w:rFonts w:cs="Times New Roman"/>
    </w:rPr>
  </w:style>
  <w:style w:type="paragraph" w:styleId="8">
    <w:name w:val="toc 8"/>
    <w:basedOn w:val="a"/>
    <w:next w:val="a"/>
    <w:autoRedefine/>
    <w:uiPriority w:val="99"/>
    <w:locked/>
    <w:rsid w:val="005B22CC"/>
    <w:pPr>
      <w:ind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57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57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50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57D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50F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B57D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B57D3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57D3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B57D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uiPriority w:val="99"/>
    <w:locked/>
    <w:rsid w:val="00AB57D3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semiHidden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350F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350F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214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rsid w:val="002143FF"/>
    <w:rPr>
      <w:rFonts w:cs="Times New Roman"/>
      <w:color w:val="0000FF"/>
      <w:u w:val="single"/>
    </w:rPr>
  </w:style>
  <w:style w:type="paragraph" w:styleId="af">
    <w:name w:val="TOC Heading"/>
    <w:basedOn w:val="1"/>
    <w:next w:val="a"/>
    <w:uiPriority w:val="99"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99"/>
    <w:rsid w:val="002555F1"/>
    <w:pPr>
      <w:spacing w:after="100"/>
    </w:pPr>
  </w:style>
  <w:style w:type="paragraph" w:styleId="25">
    <w:name w:val="toc 2"/>
    <w:basedOn w:val="a"/>
    <w:next w:val="a"/>
    <w:autoRedefine/>
    <w:uiPriority w:val="99"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555F1"/>
    <w:rPr>
      <w:rFonts w:ascii="Tahoma" w:hAnsi="Tahoma" w:cs="Tahoma"/>
      <w:sz w:val="16"/>
      <w:szCs w:val="16"/>
      <w:lang w:eastAsia="ru-RU"/>
    </w:rPr>
  </w:style>
  <w:style w:type="paragraph" w:customStyle="1" w:styleId="af2">
    <w:name w:val="Основной текст (Рабочий)"/>
    <w:uiPriority w:val="99"/>
    <w:rsid w:val="00D12DBB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 w:cs="Arial"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CF09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094C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381957"/>
    <w:rPr>
      <w:rFonts w:cs="Times New Roman"/>
    </w:rPr>
  </w:style>
  <w:style w:type="paragraph" w:styleId="8">
    <w:name w:val="toc 8"/>
    <w:basedOn w:val="a"/>
    <w:next w:val="a"/>
    <w:autoRedefine/>
    <w:uiPriority w:val="99"/>
    <w:locked/>
    <w:rsid w:val="005B22CC"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i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c.arbi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AD24-4F7D-4DAF-AFFD-66C95EF4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7357</Words>
  <Characters>41941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</vt:lpstr>
    </vt:vector>
  </TitlesOfParts>
  <Company>РГИИС</Company>
  <LinksUpToDate>false</LinksUpToDate>
  <CharactersWithSpaces>49200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</dc:title>
  <dc:subject/>
  <dc:creator>umo-1</dc:creator>
  <cp:keywords/>
  <dc:description/>
  <cp:lastModifiedBy>Учебный отдел 3</cp:lastModifiedBy>
  <cp:revision>2</cp:revision>
  <cp:lastPrinted>2015-12-10T14:41:00Z</cp:lastPrinted>
  <dcterms:created xsi:type="dcterms:W3CDTF">2018-04-02T10:49:00Z</dcterms:created>
  <dcterms:modified xsi:type="dcterms:W3CDTF">2018-04-02T10:49:00Z</dcterms:modified>
</cp:coreProperties>
</file>