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8A4F5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8A4F5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pStyle w:val="a5"/>
        <w:spacing w:line="240" w:lineRule="auto"/>
      </w:pPr>
    </w:p>
    <w:p w:rsidR="006C29DD" w:rsidRDefault="006C29DD" w:rsidP="00AB57D3">
      <w:pPr>
        <w:pStyle w:val="a5"/>
        <w:spacing w:line="240" w:lineRule="auto"/>
      </w:pPr>
    </w:p>
    <w:p w:rsidR="006C29DD" w:rsidRDefault="006C29DD" w:rsidP="00AB57D3">
      <w:pPr>
        <w:pStyle w:val="a5"/>
        <w:spacing w:line="240" w:lineRule="auto"/>
      </w:pPr>
    </w:p>
    <w:p w:rsidR="006C29DD" w:rsidRDefault="006C29DD" w:rsidP="00AB57D3">
      <w:pPr>
        <w:pStyle w:val="a5"/>
        <w:spacing w:line="240" w:lineRule="auto"/>
      </w:pPr>
    </w:p>
    <w:p w:rsidR="006C29DD" w:rsidRDefault="006C29DD" w:rsidP="00AB57D3">
      <w:pPr>
        <w:pStyle w:val="a5"/>
        <w:spacing w:line="240" w:lineRule="auto"/>
      </w:pPr>
    </w:p>
    <w:p w:rsidR="006C29DD" w:rsidRDefault="006C29DD" w:rsidP="00AB57D3">
      <w:pPr>
        <w:pStyle w:val="a5"/>
        <w:spacing w:line="240" w:lineRule="auto"/>
      </w:pPr>
    </w:p>
    <w:p w:rsidR="00AB57D3" w:rsidRPr="00A652C2" w:rsidRDefault="00AB57D3"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Default="00AB57D3"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sidR="003D1FEA">
        <w:rPr>
          <w:rFonts w:ascii="Bookman Old Style" w:hAnsi="Bookman Old Style"/>
          <w:b/>
          <w:caps/>
          <w:spacing w:val="-14"/>
          <w:sz w:val="40"/>
          <w:szCs w:val="40"/>
        </w:rPr>
        <w:t>Патентное право</w:t>
      </w:r>
      <w:r w:rsidRPr="0035673A">
        <w:rPr>
          <w:rFonts w:ascii="Bookman Old Style" w:hAnsi="Bookman Old Style"/>
          <w:b/>
          <w:caps/>
          <w:spacing w:val="-14"/>
          <w:sz w:val="40"/>
          <w:szCs w:val="40"/>
        </w:rPr>
        <w:t>»</w:t>
      </w: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Pr="00E35B1A">
        <w:rPr>
          <w:b/>
          <w:sz w:val="28"/>
          <w:szCs w:val="28"/>
        </w:rPr>
        <w:t>:</w:t>
      </w:r>
      <w:r w:rsidR="003D1FEA" w:rsidRPr="00E35B1A">
        <w:rPr>
          <w:b/>
          <w:sz w:val="28"/>
          <w:szCs w:val="28"/>
        </w:rPr>
        <w:t>40.03.01</w:t>
      </w:r>
      <w:r w:rsidR="00E35B1A" w:rsidRPr="00E35B1A">
        <w:rPr>
          <w:b/>
          <w:sz w:val="28"/>
          <w:szCs w:val="28"/>
        </w:rPr>
        <w:t>«Юриспруденция»</w:t>
      </w:r>
    </w:p>
    <w:p w:rsidR="00AB57D3" w:rsidRPr="00A32CB5" w:rsidRDefault="00AB57D3" w:rsidP="00AB57D3">
      <w:pPr>
        <w:jc w:val="center"/>
        <w:rPr>
          <w:b/>
          <w:sz w:val="28"/>
          <w:szCs w:val="28"/>
        </w:rPr>
      </w:pPr>
      <w:r w:rsidRPr="00A32CB5">
        <w:rPr>
          <w:b/>
          <w:sz w:val="28"/>
          <w:szCs w:val="28"/>
        </w:rPr>
        <w:t xml:space="preserve">Квалификация (степень) выпускника – </w:t>
      </w:r>
      <w:r w:rsidR="007D4388">
        <w:rPr>
          <w:b/>
          <w:sz w:val="28"/>
          <w:szCs w:val="28"/>
        </w:rPr>
        <w:t>бакалавр</w:t>
      </w:r>
    </w:p>
    <w:p w:rsidR="00AB57D3" w:rsidRPr="00A32CB5" w:rsidRDefault="00AB57D3" w:rsidP="00AB57D3">
      <w:pPr>
        <w:jc w:val="center"/>
        <w:rPr>
          <w:b/>
          <w:sz w:val="28"/>
          <w:szCs w:val="28"/>
        </w:rPr>
      </w:pPr>
      <w:r w:rsidRPr="00A32CB5">
        <w:rPr>
          <w:b/>
          <w:sz w:val="28"/>
          <w:szCs w:val="28"/>
        </w:rPr>
        <w:t xml:space="preserve">Форма обучения </w:t>
      </w:r>
      <w:r w:rsidR="002C70F0">
        <w:rPr>
          <w:b/>
          <w:sz w:val="28"/>
          <w:szCs w:val="28"/>
        </w:rPr>
        <w:t xml:space="preserve">– очная, </w:t>
      </w:r>
      <w:r w:rsidR="006C1910">
        <w:rPr>
          <w:b/>
          <w:sz w:val="28"/>
          <w:szCs w:val="28"/>
        </w:rPr>
        <w:t>очно-</w:t>
      </w:r>
      <w:r w:rsidR="002C70F0">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261B65">
        <w:rPr>
          <w:b/>
          <w:bCs/>
          <w:sz w:val="28"/>
          <w:szCs w:val="28"/>
        </w:rPr>
        <w:t>7</w:t>
      </w:r>
    </w:p>
    <w:p w:rsidR="00AB57D3" w:rsidRPr="00C166C1" w:rsidRDefault="00AB57D3" w:rsidP="00905BBF">
      <w:pPr>
        <w:rPr>
          <w:b/>
          <w:bCs/>
          <w:sz w:val="28"/>
          <w:szCs w:val="28"/>
        </w:rPr>
      </w:pPr>
      <w:r>
        <w:rPr>
          <w:b/>
          <w:bCs/>
          <w:sz w:val="28"/>
          <w:szCs w:val="28"/>
        </w:rPr>
        <w:br w:type="page"/>
      </w:r>
    </w:p>
    <w:p w:rsidR="00AB57D3" w:rsidRDefault="00AB57D3" w:rsidP="00AB57D3">
      <w:pPr>
        <w:ind w:left="-180" w:right="43"/>
        <w:jc w:val="both"/>
        <w:rPr>
          <w:b/>
          <w:bCs/>
        </w:rPr>
      </w:pPr>
    </w:p>
    <w:p w:rsidR="00251684" w:rsidRDefault="00E21CE8" w:rsidP="0087233D">
      <w:pPr>
        <w:pStyle w:val="23"/>
        <w:spacing w:after="0" w:line="240" w:lineRule="auto"/>
        <w:ind w:left="567" w:right="45"/>
        <w:jc w:val="both"/>
        <w:rPr>
          <w:bCs/>
          <w:iCs/>
          <w:szCs w:val="28"/>
        </w:rPr>
      </w:pPr>
      <w:r>
        <w:rPr>
          <w:b/>
          <w:bCs/>
          <w:iCs/>
          <w:szCs w:val="28"/>
        </w:rPr>
        <w:t>Рецензент</w:t>
      </w:r>
      <w:r w:rsidR="002A7981" w:rsidRPr="002A7981">
        <w:rPr>
          <w:b/>
          <w:bCs/>
          <w:iCs/>
          <w:szCs w:val="28"/>
        </w:rPr>
        <w:t>:</w:t>
      </w:r>
      <w:r w:rsidR="00251684" w:rsidRPr="00251684">
        <w:rPr>
          <w:bCs/>
          <w:iCs/>
          <w:szCs w:val="28"/>
        </w:rPr>
        <w:t xml:space="preserve">Смирнова В.Р. д.э.н., доцент, заведующая кафедрой «Управления инновациями и коммерциализации интеллектуальной собственности». </w:t>
      </w:r>
    </w:p>
    <w:p w:rsidR="0087233D" w:rsidRPr="0087233D" w:rsidRDefault="0087233D" w:rsidP="0087233D">
      <w:pPr>
        <w:pStyle w:val="23"/>
        <w:spacing w:after="0" w:line="240" w:lineRule="auto"/>
        <w:ind w:left="567" w:right="45"/>
        <w:rPr>
          <w:b/>
          <w:bCs/>
          <w:iCs/>
          <w:szCs w:val="28"/>
        </w:rPr>
      </w:pPr>
    </w:p>
    <w:p w:rsidR="00AB57D3" w:rsidRPr="006A06FE" w:rsidRDefault="00AB57D3" w:rsidP="002A7981">
      <w:pPr>
        <w:ind w:left="540"/>
        <w:jc w:val="both"/>
        <w:rPr>
          <w:color w:val="FF0000"/>
        </w:rPr>
      </w:pPr>
      <w:r>
        <w:rPr>
          <w:b/>
          <w:bCs/>
        </w:rPr>
        <w:t xml:space="preserve">Разработчики: </w:t>
      </w:r>
      <w:r w:rsidR="002C70F0" w:rsidRPr="007A2D81">
        <w:rPr>
          <w:bCs/>
        </w:rPr>
        <w:t xml:space="preserve">Петров Е.Н. </w:t>
      </w:r>
      <w:r w:rsidR="003D1FEA" w:rsidRPr="007A2D81">
        <w:rPr>
          <w:bCs/>
        </w:rPr>
        <w:t>Заведующий</w:t>
      </w:r>
      <w:r w:rsidR="00F570C0" w:rsidRPr="007A2D81">
        <w:rPr>
          <w:bCs/>
        </w:rPr>
        <w:t xml:space="preserve"> кафедрой</w:t>
      </w:r>
      <w:r w:rsidR="002C70F0" w:rsidRPr="007A2D81">
        <w:rPr>
          <w:bCs/>
        </w:rPr>
        <w:t xml:space="preserve"> «</w:t>
      </w:r>
      <w:r w:rsidR="00B9028F" w:rsidRPr="007A2D81">
        <w:rPr>
          <w:bCs/>
        </w:rPr>
        <w:t>Патентного права и правовой охраны средств индивидуализации</w:t>
      </w:r>
      <w:r w:rsidR="002C70F0" w:rsidRPr="007A2D81">
        <w:rPr>
          <w:bCs/>
        </w:rPr>
        <w:t>» к.т.н., доцент</w:t>
      </w:r>
      <w:r w:rsidRPr="007A2D81">
        <w:rPr>
          <w:bCs/>
        </w:rPr>
        <w:t>.</w:t>
      </w:r>
      <w:r w:rsidR="006C1910">
        <w:rPr>
          <w:bCs/>
        </w:rPr>
        <w:t xml:space="preserve"> </w:t>
      </w:r>
      <w:r w:rsidR="00F570C0" w:rsidRPr="007A2D81">
        <w:rPr>
          <w:b/>
        </w:rPr>
        <w:t>Патентное право</w:t>
      </w:r>
      <w:r w:rsidRPr="007A2D81">
        <w:rPr>
          <w:b/>
        </w:rPr>
        <w:t xml:space="preserve">. </w:t>
      </w:r>
      <w:r>
        <w:t>Рабочая программа учебной дисциплины предназначена д</w:t>
      </w:r>
      <w:r w:rsidRPr="00C82C4F">
        <w:t xml:space="preserve">ля студентов, обучающихся по </w:t>
      </w:r>
      <w:r>
        <w:t>направлению</w:t>
      </w:r>
      <w:r w:rsidR="00F570C0">
        <w:t>40.03.01</w:t>
      </w:r>
      <w:r w:rsidRPr="002C70F0">
        <w:t xml:space="preserve"> «</w:t>
      </w:r>
      <w:r w:rsidR="00F570C0">
        <w:t>Юриспруденция</w:t>
      </w:r>
      <w:r w:rsidRPr="002C70F0">
        <w:t>». — М.: Российская государственная академия интеллектуальной собственности (РГАИС), кафедра «</w:t>
      </w:r>
      <w:r w:rsidR="007A2D81" w:rsidRPr="007A2D81">
        <w:t>Патентного права и правовой охраны средств индивидуализации</w:t>
      </w:r>
      <w:r w:rsidR="0087233D">
        <w:t>», 201</w:t>
      </w:r>
      <w:r w:rsidR="00261B65">
        <w:t>7</w:t>
      </w:r>
      <w:r w:rsidR="0087233D">
        <w:t xml:space="preserve">. – </w:t>
      </w:r>
      <w:r w:rsidR="00E21CE8">
        <w:t>4</w:t>
      </w:r>
      <w:r w:rsidR="006B5271">
        <w:t>9</w:t>
      </w:r>
      <w:r w:rsidR="0087233D">
        <w:t xml:space="preserve"> с</w:t>
      </w:r>
      <w:r w:rsidR="007A2D81">
        <w:t>.</w:t>
      </w:r>
    </w:p>
    <w:p w:rsidR="00AB57D3" w:rsidRPr="00C82C4F" w:rsidRDefault="00AB57D3" w:rsidP="00AB57D3">
      <w:pPr>
        <w:pStyle w:val="23"/>
        <w:spacing w:line="240" w:lineRule="auto"/>
        <w:ind w:left="1757" w:right="43"/>
        <w:jc w:val="both"/>
        <w:rPr>
          <w:b/>
          <w:bCs/>
          <w:sz w:val="32"/>
          <w:szCs w:val="32"/>
        </w:rPr>
      </w:pPr>
    </w:p>
    <w:p w:rsidR="00AB57D3" w:rsidRDefault="006C29DD" w:rsidP="00AB57D3">
      <w:pPr>
        <w:ind w:right="43"/>
        <w:jc w:val="center"/>
        <w:rPr>
          <w:b/>
          <w:bCs/>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Default="00AB57D3" w:rsidP="00AB57D3">
      <w:pPr>
        <w:ind w:left="567" w:right="43"/>
        <w:jc w:val="both"/>
        <w:rPr>
          <w:b/>
          <w:bCs/>
        </w:rPr>
      </w:pPr>
      <w:r>
        <w:rPr>
          <w:b/>
          <w:bCs/>
        </w:rPr>
        <w:t>Согласовано:</w:t>
      </w:r>
    </w:p>
    <w:p w:rsidR="00AB57D3" w:rsidRPr="006A06FE" w:rsidRDefault="00AB57D3" w:rsidP="00AB57D3">
      <w:pPr>
        <w:spacing w:line="360" w:lineRule="auto"/>
        <w:ind w:left="567" w:right="43"/>
        <w:jc w:val="both"/>
        <w:rPr>
          <w:bCs/>
          <w:color w:val="FF0000"/>
        </w:rPr>
      </w:pPr>
      <w:r>
        <w:rPr>
          <w:bCs/>
        </w:rPr>
        <w:t>Рабочая программа учебной дисциплины</w:t>
      </w:r>
      <w:r w:rsidRPr="006A06FE">
        <w:rPr>
          <w:bCs/>
        </w:rPr>
        <w:t xml:space="preserve"> обсужден</w:t>
      </w:r>
      <w:r>
        <w:rPr>
          <w:bCs/>
        </w:rPr>
        <w:t>а</w:t>
      </w:r>
      <w:r w:rsidRPr="006A06FE">
        <w:rPr>
          <w:bCs/>
        </w:rPr>
        <w:t xml:space="preserve"> и рекомендован</w:t>
      </w:r>
      <w:r>
        <w:rPr>
          <w:bCs/>
        </w:rPr>
        <w:t>а</w:t>
      </w:r>
      <w:r w:rsidRPr="006A06FE">
        <w:rPr>
          <w:bCs/>
        </w:rPr>
        <w:t xml:space="preserve"> на заседании кафедры «</w:t>
      </w:r>
      <w:r w:rsidR="00B9028F" w:rsidRPr="00B9028F">
        <w:rPr>
          <w:bCs/>
        </w:rPr>
        <w:t>Патентного права и правовой охраны средств индивидуализации</w:t>
      </w:r>
      <w:r w:rsidR="000048C1">
        <w:rPr>
          <w:bCs/>
        </w:rPr>
        <w:t>»</w:t>
      </w:r>
    </w:p>
    <w:p w:rsidR="00AB57D3" w:rsidRDefault="00AB57D3" w:rsidP="00AB57D3">
      <w:pPr>
        <w:spacing w:line="360" w:lineRule="auto"/>
        <w:ind w:left="567" w:right="43"/>
        <w:jc w:val="both"/>
        <w:rPr>
          <w:bCs/>
        </w:rPr>
      </w:pPr>
      <w:r>
        <w:rPr>
          <w:bCs/>
        </w:rPr>
        <w:t xml:space="preserve">Заведующий кафедрой: </w:t>
      </w:r>
      <w:r w:rsidR="000048C1">
        <w:rPr>
          <w:bCs/>
        </w:rPr>
        <w:t>Петров Е.Н.</w:t>
      </w:r>
    </w:p>
    <w:p w:rsidR="00AB57D3" w:rsidRDefault="00AB57D3" w:rsidP="00AB57D3">
      <w:pPr>
        <w:ind w:right="43"/>
        <w:jc w:val="center"/>
        <w:rPr>
          <w:bCs/>
        </w:rPr>
      </w:pPr>
    </w:p>
    <w:p w:rsidR="006C29DD" w:rsidRDefault="006C29DD" w:rsidP="00AB57D3">
      <w:pPr>
        <w:ind w:right="43"/>
        <w:jc w:val="center"/>
        <w:rPr>
          <w:bCs/>
        </w:rPr>
      </w:pPr>
    </w:p>
    <w:p w:rsidR="006C29DD" w:rsidRDefault="006C29DD" w:rsidP="00AB57D3">
      <w:pPr>
        <w:ind w:right="43"/>
        <w:jc w:val="center"/>
        <w:rPr>
          <w:b/>
          <w:bCs/>
        </w:rPr>
      </w:pPr>
      <w:bookmarkStart w:id="0" w:name="_GoBack"/>
      <w:bookmarkEnd w:id="0"/>
    </w:p>
    <w:p w:rsidR="00AB57D3" w:rsidRDefault="00AB57D3" w:rsidP="00AB57D3">
      <w:pPr>
        <w:ind w:right="43"/>
        <w:jc w:val="center"/>
        <w:rPr>
          <w:b/>
          <w:bCs/>
        </w:rPr>
      </w:pPr>
    </w:p>
    <w:p w:rsidR="00AB57D3" w:rsidRPr="00EE2644" w:rsidRDefault="008A4F53" w:rsidP="00AB57D3">
      <w:pPr>
        <w:pStyle w:val="21"/>
        <w:ind w:left="284"/>
        <w:jc w:val="right"/>
        <w:rPr>
          <w:b/>
          <w:bCs/>
        </w:rPr>
      </w:pPr>
      <w:r>
        <w:rPr>
          <w:b/>
          <w:bCs/>
        </w:rPr>
        <w:t xml:space="preserve"> © ФГБОУ В</w:t>
      </w:r>
      <w:r w:rsidR="00AB57D3">
        <w:rPr>
          <w:b/>
          <w:bCs/>
        </w:rPr>
        <w:t>О РГАИС, 201</w:t>
      </w:r>
      <w:r w:rsidR="00261B65">
        <w:rPr>
          <w:b/>
          <w:bCs/>
        </w:rPr>
        <w:t>7</w:t>
      </w:r>
    </w:p>
    <w:p w:rsidR="00AB57D3" w:rsidRPr="00F570C0" w:rsidRDefault="00AB57D3" w:rsidP="00AB57D3">
      <w:pPr>
        <w:pStyle w:val="21"/>
        <w:ind w:left="284" w:firstLine="6379"/>
        <w:jc w:val="right"/>
        <w:rPr>
          <w:b/>
          <w:bCs/>
        </w:rPr>
      </w:pPr>
      <w:r w:rsidRPr="00F570C0">
        <w:rPr>
          <w:b/>
          <w:bCs/>
        </w:rPr>
        <w:t xml:space="preserve">© </w:t>
      </w:r>
      <w:r w:rsidR="000048C1" w:rsidRPr="00F570C0">
        <w:rPr>
          <w:b/>
          <w:bCs/>
        </w:rPr>
        <w:t>Е.Н. Петров</w:t>
      </w:r>
    </w:p>
    <w:p w:rsidR="00AB57D3" w:rsidRDefault="00AB57D3" w:rsidP="00AB57D3">
      <w:pPr>
        <w:ind w:right="43"/>
        <w:jc w:val="center"/>
        <w:rPr>
          <w:b/>
          <w:bCs/>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Pr="00CA53D4" w:rsidRDefault="00AB57D3" w:rsidP="00AB57D3">
      <w:pPr>
        <w:pStyle w:val="a7"/>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0268EA" w:rsidRPr="001515C1" w:rsidRDefault="00AB57D3" w:rsidP="000268EA">
      <w:pPr>
        <w:pStyle w:val="ad"/>
        <w:numPr>
          <w:ilvl w:val="0"/>
          <w:numId w:val="7"/>
        </w:numPr>
        <w:jc w:val="center"/>
        <w:rPr>
          <w:rFonts w:ascii="Times New Roman" w:hAnsi="Times New Roman" w:cs="Times New Roman"/>
          <w:sz w:val="24"/>
          <w:szCs w:val="24"/>
        </w:rPr>
      </w:pPr>
      <w:r>
        <w:br w:type="page"/>
      </w:r>
      <w:bookmarkStart w:id="1" w:name="_Toc436234456"/>
      <w:r w:rsidR="000268EA" w:rsidRPr="000268EA">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p>
    <w:p w:rsidR="001515C1" w:rsidRDefault="001515C1" w:rsidP="001515C1">
      <w:pPr>
        <w:pStyle w:val="ad"/>
        <w:rPr>
          <w:rFonts w:ascii="Times New Roman" w:hAnsi="Times New Roman" w:cs="Times New Roman"/>
          <w:sz w:val="24"/>
          <w:szCs w:val="24"/>
        </w:rPr>
      </w:pPr>
    </w:p>
    <w:p w:rsidR="009621B8" w:rsidRPr="00A965BD" w:rsidRDefault="00A965BD" w:rsidP="0087233D">
      <w:pPr>
        <w:pStyle w:val="ad"/>
        <w:numPr>
          <w:ilvl w:val="1"/>
          <w:numId w:val="7"/>
        </w:numPr>
        <w:spacing w:after="0" w:line="360" w:lineRule="auto"/>
        <w:ind w:left="283" w:hanging="425"/>
        <w:jc w:val="center"/>
        <w:rPr>
          <w:rFonts w:ascii="Times New Roman" w:hAnsi="Times New Roman" w:cs="Times New Roman"/>
          <w:b/>
          <w:sz w:val="28"/>
          <w:szCs w:val="24"/>
        </w:rPr>
      </w:pPr>
      <w:r w:rsidRPr="00A965BD">
        <w:rPr>
          <w:rFonts w:ascii="Times New Roman" w:hAnsi="Times New Roman" w:cs="Times New Roman"/>
          <w:b/>
          <w:sz w:val="28"/>
          <w:szCs w:val="24"/>
        </w:rPr>
        <w:t>Цель и задачи дисциплины</w:t>
      </w:r>
      <w:bookmarkEnd w:id="1"/>
    </w:p>
    <w:p w:rsidR="00F570C0" w:rsidRPr="00B9028F" w:rsidRDefault="00F570C0" w:rsidP="005E2323">
      <w:pPr>
        <w:spacing w:line="360" w:lineRule="auto"/>
        <w:jc w:val="center"/>
        <w:rPr>
          <w:b/>
          <w:sz w:val="28"/>
          <w:szCs w:val="28"/>
        </w:rPr>
      </w:pPr>
      <w:r>
        <w:rPr>
          <w:b/>
          <w:sz w:val="28"/>
          <w:szCs w:val="28"/>
        </w:rPr>
        <w:t>Цели дисциплины</w:t>
      </w:r>
    </w:p>
    <w:p w:rsidR="00F570C0" w:rsidRDefault="00F570C0" w:rsidP="005E2323">
      <w:pPr>
        <w:spacing w:line="360" w:lineRule="auto"/>
        <w:jc w:val="both"/>
        <w:rPr>
          <w:sz w:val="28"/>
          <w:szCs w:val="28"/>
        </w:rPr>
      </w:pPr>
      <w:r>
        <w:rPr>
          <w:sz w:val="28"/>
          <w:szCs w:val="28"/>
        </w:rPr>
        <w:tab/>
        <w:t>Курс «Патентное право» ставит своей целью:</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изучение законодательства </w:t>
      </w:r>
      <w:r w:rsidRPr="00516D81">
        <w:rPr>
          <w:sz w:val="28"/>
          <w:szCs w:val="28"/>
        </w:rPr>
        <w:t>Российской Федерации в области</w:t>
      </w:r>
      <w:r w:rsidRPr="00516D81">
        <w:rPr>
          <w:color w:val="000000"/>
          <w:sz w:val="28"/>
          <w:szCs w:val="28"/>
        </w:rPr>
        <w:t xml:space="preserve"> прав на изобретения, полезные модели и промышленные образцы</w:t>
      </w:r>
      <w:r w:rsidR="00B73D6D">
        <w:rPr>
          <w:color w:val="000000"/>
          <w:sz w:val="28"/>
          <w:szCs w:val="28"/>
        </w:rPr>
        <w:t xml:space="preserve"> (ОПК-1, ОПК-2, ОПК-3,</w:t>
      </w:r>
      <w:r w:rsidR="002A4D1B">
        <w:rPr>
          <w:color w:val="000000"/>
          <w:sz w:val="28"/>
          <w:szCs w:val="28"/>
        </w:rPr>
        <w:t xml:space="preserve"> ПК-2, ПК-4, ПК-5, ПК-6, ПК-15)</w:t>
      </w:r>
      <w:r w:rsidRPr="00516D81">
        <w:rPr>
          <w:sz w:val="28"/>
          <w:szCs w:val="28"/>
        </w:rPr>
        <w:t>;</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усвоение основных положений</w:t>
      </w:r>
      <w:r w:rsidR="006C1910">
        <w:rPr>
          <w:sz w:val="28"/>
          <w:szCs w:val="28"/>
        </w:rPr>
        <w:t xml:space="preserve"> </w:t>
      </w:r>
      <w:r w:rsidRPr="00E13B5C">
        <w:rPr>
          <w:sz w:val="28"/>
          <w:szCs w:val="28"/>
        </w:rPr>
        <w:t xml:space="preserve">и норм </w:t>
      </w:r>
      <w:r>
        <w:rPr>
          <w:sz w:val="28"/>
          <w:szCs w:val="28"/>
        </w:rPr>
        <w:t>действующего</w:t>
      </w:r>
      <w:r w:rsidR="006C1910">
        <w:rPr>
          <w:sz w:val="28"/>
          <w:szCs w:val="28"/>
        </w:rPr>
        <w:t xml:space="preserve"> </w:t>
      </w:r>
      <w:r>
        <w:rPr>
          <w:sz w:val="28"/>
          <w:szCs w:val="28"/>
        </w:rPr>
        <w:t>права, регламентаци</w:t>
      </w:r>
      <w:r w:rsidRPr="000B3021">
        <w:rPr>
          <w:sz w:val="28"/>
          <w:szCs w:val="28"/>
        </w:rPr>
        <w:t xml:space="preserve">и </w:t>
      </w:r>
      <w:r>
        <w:rPr>
          <w:sz w:val="28"/>
          <w:szCs w:val="28"/>
        </w:rPr>
        <w:t xml:space="preserve">охраны изобретений, полезных моделей и промышленных образцов в </w:t>
      </w:r>
      <w:r w:rsidRPr="00E13B5C">
        <w:rPr>
          <w:sz w:val="28"/>
          <w:szCs w:val="28"/>
        </w:rPr>
        <w:t>Российской Федерации</w:t>
      </w:r>
      <w:r w:rsidR="00B73D6D">
        <w:rPr>
          <w:sz w:val="28"/>
          <w:szCs w:val="28"/>
        </w:rPr>
        <w:t xml:space="preserve"> (</w:t>
      </w:r>
      <w:r w:rsidR="00B73D6D">
        <w:rPr>
          <w:color w:val="000000"/>
          <w:sz w:val="28"/>
          <w:szCs w:val="28"/>
        </w:rPr>
        <w:t>ПК-2, ПК-4, ПК-5, ПК-6, ПК-15)</w:t>
      </w:r>
      <w:r w:rsidRPr="00E13B5C">
        <w:rPr>
          <w:sz w:val="28"/>
          <w:szCs w:val="28"/>
        </w:rPr>
        <w:t>;</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формирование у </w:t>
      </w:r>
      <w:r>
        <w:rPr>
          <w:sz w:val="28"/>
          <w:szCs w:val="28"/>
        </w:rPr>
        <w:t>студентов</w:t>
      </w:r>
      <w:r w:rsidRPr="00E13B5C">
        <w:rPr>
          <w:sz w:val="28"/>
          <w:szCs w:val="28"/>
        </w:rPr>
        <w:t xml:space="preserve"> профессионально</w:t>
      </w:r>
      <w:r>
        <w:rPr>
          <w:sz w:val="28"/>
          <w:szCs w:val="28"/>
        </w:rPr>
        <w:t>го</w:t>
      </w:r>
      <w:r w:rsidRPr="00E13B5C">
        <w:rPr>
          <w:sz w:val="28"/>
          <w:szCs w:val="28"/>
        </w:rPr>
        <w:t xml:space="preserve"> правосознания</w:t>
      </w:r>
      <w:r w:rsidR="002A4D1B">
        <w:rPr>
          <w:sz w:val="28"/>
          <w:szCs w:val="28"/>
        </w:rPr>
        <w:t xml:space="preserve"> (ПК-2, ПК-4)</w:t>
      </w:r>
      <w:r w:rsidRPr="00E13B5C">
        <w:rPr>
          <w:sz w:val="28"/>
          <w:szCs w:val="28"/>
        </w:rPr>
        <w:t>;</w:t>
      </w:r>
    </w:p>
    <w:p w:rsidR="00B9028F"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формирование навыков высококвалифицированного специалиста в области правовой охраны </w:t>
      </w:r>
      <w:r>
        <w:rPr>
          <w:sz w:val="28"/>
          <w:szCs w:val="28"/>
        </w:rPr>
        <w:t xml:space="preserve">интеллектуальной </w:t>
      </w:r>
      <w:r w:rsidRPr="000B3021">
        <w:rPr>
          <w:sz w:val="28"/>
          <w:szCs w:val="28"/>
        </w:rPr>
        <w:t>собственности путем</w:t>
      </w:r>
      <w:r>
        <w:rPr>
          <w:sz w:val="28"/>
          <w:szCs w:val="28"/>
        </w:rPr>
        <w:t xml:space="preserve"> изучения, в частности,</w:t>
      </w:r>
      <w:r w:rsidRPr="00E13B5C">
        <w:rPr>
          <w:sz w:val="28"/>
          <w:szCs w:val="28"/>
        </w:rPr>
        <w:t xml:space="preserve"> сравнительно-правового подход</w:t>
      </w:r>
      <w:r>
        <w:rPr>
          <w:sz w:val="28"/>
          <w:szCs w:val="28"/>
        </w:rPr>
        <w:t>а</w:t>
      </w:r>
      <w:r w:rsidRPr="00E13B5C">
        <w:rPr>
          <w:sz w:val="28"/>
          <w:szCs w:val="28"/>
        </w:rPr>
        <w:t xml:space="preserve"> к анализу норм </w:t>
      </w:r>
      <w:r>
        <w:rPr>
          <w:sz w:val="28"/>
          <w:szCs w:val="28"/>
        </w:rPr>
        <w:t>интеллектуальных прав</w:t>
      </w:r>
      <w:r w:rsidRPr="00E13B5C">
        <w:rPr>
          <w:sz w:val="28"/>
          <w:szCs w:val="28"/>
        </w:rPr>
        <w:t xml:space="preserve"> с целью использования полученных знаний в будущей практической деятельности</w:t>
      </w:r>
      <w:r w:rsidR="00B73D6D">
        <w:rPr>
          <w:sz w:val="28"/>
          <w:szCs w:val="28"/>
        </w:rPr>
        <w:t xml:space="preserve"> (</w:t>
      </w:r>
      <w:r w:rsidR="00B73D6D">
        <w:rPr>
          <w:color w:val="000000"/>
          <w:sz w:val="28"/>
          <w:szCs w:val="28"/>
        </w:rPr>
        <w:t>ПК-4, ПК-5, ПК-6, ПК-15)</w:t>
      </w:r>
      <w:r w:rsidRPr="00E13B5C">
        <w:rPr>
          <w:sz w:val="28"/>
          <w:szCs w:val="28"/>
        </w:rPr>
        <w:t>.</w:t>
      </w:r>
    </w:p>
    <w:p w:rsidR="00F570C0" w:rsidRPr="002C1630" w:rsidRDefault="00F570C0" w:rsidP="00905BBF">
      <w:pPr>
        <w:autoSpaceDE w:val="0"/>
        <w:autoSpaceDN w:val="0"/>
        <w:spacing w:line="360" w:lineRule="auto"/>
        <w:jc w:val="center"/>
        <w:rPr>
          <w:b/>
          <w:sz w:val="28"/>
          <w:szCs w:val="28"/>
        </w:rPr>
      </w:pPr>
      <w:r w:rsidRPr="002C1630">
        <w:rPr>
          <w:b/>
          <w:sz w:val="28"/>
          <w:szCs w:val="28"/>
        </w:rPr>
        <w:t>Задачи дисциплины</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изучить источники и систему </w:t>
      </w:r>
      <w:r>
        <w:rPr>
          <w:sz w:val="28"/>
          <w:szCs w:val="28"/>
        </w:rPr>
        <w:t>правовой охраны на объекты патентных прав</w:t>
      </w:r>
      <w:r w:rsidR="00B73D6D">
        <w:rPr>
          <w:sz w:val="28"/>
          <w:szCs w:val="28"/>
        </w:rPr>
        <w:t xml:space="preserve"> (</w:t>
      </w:r>
      <w:r w:rsidR="003A7E05">
        <w:rPr>
          <w:sz w:val="28"/>
          <w:szCs w:val="28"/>
        </w:rPr>
        <w:t>ОПК-1, ОПК-3</w:t>
      </w:r>
      <w:r w:rsidR="006C1910">
        <w:rPr>
          <w:sz w:val="28"/>
          <w:szCs w:val="28"/>
        </w:rPr>
        <w:t>)</w:t>
      </w:r>
      <w:r w:rsidRPr="00E13B5C">
        <w:rPr>
          <w:sz w:val="28"/>
          <w:szCs w:val="28"/>
        </w:rPr>
        <w:t>;</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усвоить основные </w:t>
      </w:r>
      <w:r>
        <w:rPr>
          <w:sz w:val="28"/>
          <w:szCs w:val="28"/>
        </w:rPr>
        <w:t xml:space="preserve">понятия о </w:t>
      </w:r>
      <w:r w:rsidRPr="00E13B5C">
        <w:rPr>
          <w:sz w:val="28"/>
          <w:szCs w:val="28"/>
        </w:rPr>
        <w:t>содержани</w:t>
      </w:r>
      <w:r>
        <w:rPr>
          <w:sz w:val="28"/>
          <w:szCs w:val="28"/>
        </w:rPr>
        <w:t>и правоотношений в области охраны изобретений, полезных моделей и промышленных образцов</w:t>
      </w:r>
      <w:r w:rsidR="006C1910">
        <w:rPr>
          <w:sz w:val="28"/>
          <w:szCs w:val="28"/>
        </w:rPr>
        <w:t xml:space="preserve"> (ПК-14, ПК-15, ПК-16)</w:t>
      </w:r>
      <w:r w:rsidRPr="00E13B5C">
        <w:rPr>
          <w:sz w:val="28"/>
          <w:szCs w:val="28"/>
        </w:rPr>
        <w:t>;</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 xml:space="preserve">выяснить природу и сущность правовых отношений в области создания, использования и передачи объектов, охраняемых в соответствии с </w:t>
      </w:r>
      <w:r>
        <w:rPr>
          <w:sz w:val="28"/>
          <w:szCs w:val="28"/>
        </w:rPr>
        <w:t xml:space="preserve">патентным </w:t>
      </w:r>
      <w:r w:rsidRPr="00E13B5C">
        <w:rPr>
          <w:sz w:val="28"/>
          <w:szCs w:val="28"/>
        </w:rPr>
        <w:t>законодательством</w:t>
      </w:r>
      <w:r w:rsidR="003A7E05">
        <w:rPr>
          <w:sz w:val="28"/>
          <w:szCs w:val="28"/>
        </w:rPr>
        <w:t xml:space="preserve"> (</w:t>
      </w:r>
      <w:r w:rsidR="00CA54E4">
        <w:rPr>
          <w:sz w:val="28"/>
          <w:szCs w:val="28"/>
        </w:rPr>
        <w:t>ОК-7, ОПК-1</w:t>
      </w:r>
      <w:r w:rsidR="006C1910">
        <w:rPr>
          <w:sz w:val="28"/>
          <w:szCs w:val="28"/>
        </w:rPr>
        <w:t>)</w:t>
      </w:r>
      <w:r w:rsidRPr="00E13B5C">
        <w:rPr>
          <w:sz w:val="28"/>
          <w:szCs w:val="28"/>
        </w:rPr>
        <w:t>;</w:t>
      </w:r>
    </w:p>
    <w:p w:rsidR="00F570C0" w:rsidRPr="00E13B5C"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t>понять основные проблемы и особенности</w:t>
      </w:r>
      <w:r w:rsidR="006C1910">
        <w:rPr>
          <w:sz w:val="28"/>
          <w:szCs w:val="28"/>
        </w:rPr>
        <w:t xml:space="preserve"> </w:t>
      </w:r>
      <w:r w:rsidRPr="000B3021">
        <w:rPr>
          <w:sz w:val="28"/>
          <w:szCs w:val="28"/>
        </w:rPr>
        <w:t>охраны и защиты</w:t>
      </w:r>
      <w:r w:rsidR="006C1910">
        <w:rPr>
          <w:sz w:val="28"/>
          <w:szCs w:val="28"/>
        </w:rPr>
        <w:t xml:space="preserve"> </w:t>
      </w:r>
      <w:r>
        <w:rPr>
          <w:sz w:val="28"/>
          <w:szCs w:val="28"/>
        </w:rPr>
        <w:t>патентных прав в Российской Федерации</w:t>
      </w:r>
      <w:r w:rsidRPr="00E13B5C">
        <w:rPr>
          <w:sz w:val="28"/>
          <w:szCs w:val="28"/>
        </w:rPr>
        <w:t xml:space="preserve"> и за рубежом</w:t>
      </w:r>
      <w:r w:rsidR="00627A58">
        <w:rPr>
          <w:sz w:val="28"/>
          <w:szCs w:val="28"/>
        </w:rPr>
        <w:t xml:space="preserve"> (ОПК-1, </w:t>
      </w:r>
      <w:r w:rsidR="00A93385">
        <w:rPr>
          <w:sz w:val="28"/>
          <w:szCs w:val="28"/>
        </w:rPr>
        <w:t>ОПК-7</w:t>
      </w:r>
      <w:r w:rsidR="006C1910">
        <w:rPr>
          <w:sz w:val="28"/>
          <w:szCs w:val="28"/>
        </w:rPr>
        <w:t>)</w:t>
      </w:r>
      <w:r w:rsidRPr="00E13B5C">
        <w:rPr>
          <w:sz w:val="28"/>
          <w:szCs w:val="28"/>
        </w:rPr>
        <w:t>;</w:t>
      </w:r>
    </w:p>
    <w:p w:rsidR="006C1910" w:rsidRDefault="00F570C0" w:rsidP="0087233D">
      <w:pPr>
        <w:numPr>
          <w:ilvl w:val="0"/>
          <w:numId w:val="25"/>
        </w:numPr>
        <w:tabs>
          <w:tab w:val="left" w:pos="360"/>
        </w:tabs>
        <w:autoSpaceDE w:val="0"/>
        <w:autoSpaceDN w:val="0"/>
        <w:spacing w:line="360" w:lineRule="auto"/>
        <w:ind w:left="0" w:firstLine="426"/>
        <w:jc w:val="both"/>
        <w:rPr>
          <w:sz w:val="28"/>
          <w:szCs w:val="28"/>
        </w:rPr>
      </w:pPr>
      <w:r w:rsidRPr="00E13B5C">
        <w:rPr>
          <w:sz w:val="28"/>
          <w:szCs w:val="28"/>
        </w:rPr>
        <w:lastRenderedPageBreak/>
        <w:t>ознакомить</w:t>
      </w:r>
      <w:r>
        <w:rPr>
          <w:sz w:val="28"/>
          <w:szCs w:val="28"/>
        </w:rPr>
        <w:t>ся</w:t>
      </w:r>
      <w:r w:rsidRPr="00E13B5C">
        <w:rPr>
          <w:sz w:val="28"/>
          <w:szCs w:val="28"/>
        </w:rPr>
        <w:t xml:space="preserve"> с существующей правоприменительной практикой в Российской Федерации и за рубежом в сфере </w:t>
      </w:r>
      <w:r>
        <w:rPr>
          <w:sz w:val="28"/>
          <w:szCs w:val="28"/>
        </w:rPr>
        <w:t>правовой охраны интеллектуальной собственности</w:t>
      </w:r>
      <w:r w:rsidR="00A93385">
        <w:rPr>
          <w:sz w:val="28"/>
          <w:szCs w:val="28"/>
        </w:rPr>
        <w:t xml:space="preserve"> (</w:t>
      </w:r>
      <w:r w:rsidR="002679B8">
        <w:rPr>
          <w:sz w:val="28"/>
          <w:szCs w:val="28"/>
        </w:rPr>
        <w:t>ПК-2, ПК-4, ПК-5</w:t>
      </w:r>
      <w:r w:rsidR="006C1910">
        <w:rPr>
          <w:sz w:val="28"/>
          <w:szCs w:val="28"/>
        </w:rPr>
        <w:t>)</w:t>
      </w:r>
      <w:r w:rsidR="002A4D1B">
        <w:rPr>
          <w:sz w:val="28"/>
          <w:szCs w:val="28"/>
        </w:rPr>
        <w:t>.</w:t>
      </w:r>
    </w:p>
    <w:p w:rsidR="00F570C0" w:rsidRDefault="00F570C0" w:rsidP="006C1910">
      <w:pPr>
        <w:tabs>
          <w:tab w:val="left" w:pos="360"/>
        </w:tabs>
        <w:autoSpaceDE w:val="0"/>
        <w:autoSpaceDN w:val="0"/>
        <w:spacing w:line="360" w:lineRule="auto"/>
        <w:ind w:left="426"/>
        <w:jc w:val="both"/>
        <w:rPr>
          <w:sz w:val="28"/>
          <w:szCs w:val="28"/>
        </w:rPr>
      </w:pPr>
      <w:r w:rsidRPr="00E13B5C">
        <w:rPr>
          <w:sz w:val="28"/>
          <w:szCs w:val="28"/>
        </w:rPr>
        <w:t>.</w:t>
      </w:r>
    </w:p>
    <w:p w:rsidR="00674AB0" w:rsidRPr="00F57BFC" w:rsidRDefault="00A965BD" w:rsidP="001515C1">
      <w:pPr>
        <w:pStyle w:val="ad"/>
        <w:numPr>
          <w:ilvl w:val="1"/>
          <w:numId w:val="7"/>
        </w:numPr>
        <w:rPr>
          <w:rFonts w:ascii="Times New Roman" w:hAnsi="Times New Roman" w:cs="Times New Roman"/>
          <w:b/>
          <w:sz w:val="28"/>
          <w:szCs w:val="24"/>
        </w:rPr>
      </w:pPr>
      <w:r w:rsidRPr="00F57BFC">
        <w:rPr>
          <w:rFonts w:ascii="Times New Roman" w:hAnsi="Times New Roman" w:cs="Times New Roman"/>
          <w:b/>
          <w:sz w:val="28"/>
          <w:szCs w:val="24"/>
        </w:rPr>
        <w:t>Место дисциплины в структуре образовательной программы</w:t>
      </w:r>
    </w:p>
    <w:p w:rsidR="00F57BFC" w:rsidRDefault="00F57BFC" w:rsidP="00F57BFC">
      <w:pPr>
        <w:pStyle w:val="3"/>
        <w:spacing w:after="0" w:line="360" w:lineRule="auto"/>
        <w:ind w:left="0" w:firstLine="709"/>
        <w:jc w:val="both"/>
        <w:rPr>
          <w:sz w:val="28"/>
        </w:rPr>
      </w:pPr>
      <w:bookmarkStart w:id="2" w:name="_Toc436234457"/>
      <w:r>
        <w:rPr>
          <w:sz w:val="28"/>
        </w:rPr>
        <w:t xml:space="preserve">Изучение курса «Патентное право» – необходимая часть подготовки студентов в области создания, коммерческого использования, охраны и защиты объектов интеллектуальной собственности, в частности, объектов патентного права, таких как изобретения, полезные модели, промышленные образцы, и объектов средств индивидуализации - товарные знаки, знаки обслуживания и наименования мест происхождения товаров. </w:t>
      </w:r>
    </w:p>
    <w:p w:rsidR="00F57BFC" w:rsidRDefault="00F57BFC" w:rsidP="00F57BFC">
      <w:pPr>
        <w:pStyle w:val="3"/>
        <w:spacing w:after="0" w:line="360" w:lineRule="auto"/>
        <w:ind w:left="0" w:firstLine="709"/>
        <w:jc w:val="both"/>
        <w:rPr>
          <w:sz w:val="28"/>
        </w:rPr>
      </w:pPr>
      <w:r>
        <w:rPr>
          <w:sz w:val="28"/>
        </w:rPr>
        <w:t>Усвоение этого курса позволяет студентам овладеть необходимыми знаниями в области патентоведения, а именно, разбираться в видах различных объектов промышленной собственности, которые характеризуются специфическими признаками, постичь условия патентоспособности каждого из этих объектов, иметь представление о материалах заявок на выдачу охранных документов.</w:t>
      </w: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F57BFC" w:rsidRDefault="00F57BFC" w:rsidP="00F57BFC">
      <w:pPr>
        <w:pStyle w:val="3"/>
        <w:spacing w:after="0" w:line="360" w:lineRule="auto"/>
        <w:ind w:left="0" w:firstLine="709"/>
        <w:jc w:val="both"/>
        <w:rPr>
          <w:sz w:val="28"/>
        </w:rPr>
      </w:pPr>
    </w:p>
    <w:p w:rsidR="00905BBF" w:rsidRDefault="00905BBF">
      <w:pPr>
        <w:spacing w:after="200" w:line="276" w:lineRule="auto"/>
        <w:rPr>
          <w:rFonts w:eastAsiaTheme="minorHAnsi"/>
          <w:b/>
          <w:sz w:val="32"/>
          <w:szCs w:val="22"/>
          <w:lang w:eastAsia="en-US"/>
        </w:rPr>
      </w:pPr>
      <w:r>
        <w:rPr>
          <w:b/>
          <w:sz w:val="32"/>
        </w:rPr>
        <w:br w:type="page"/>
      </w:r>
    </w:p>
    <w:p w:rsidR="001A1427" w:rsidRPr="00F570C0" w:rsidRDefault="0084404C" w:rsidP="00F570C0">
      <w:pPr>
        <w:pStyle w:val="ad"/>
        <w:numPr>
          <w:ilvl w:val="0"/>
          <w:numId w:val="7"/>
        </w:numPr>
        <w:spacing w:line="288" w:lineRule="auto"/>
        <w:jc w:val="center"/>
        <w:rPr>
          <w:rFonts w:ascii="Times New Roman" w:hAnsi="Times New Roman" w:cs="Times New Roman"/>
          <w:b/>
          <w:sz w:val="32"/>
        </w:rPr>
      </w:pPr>
      <w:r w:rsidRPr="00F570C0">
        <w:rPr>
          <w:rFonts w:ascii="Times New Roman" w:hAnsi="Times New Roman" w:cs="Times New Roman"/>
          <w:b/>
          <w:sz w:val="32"/>
        </w:rPr>
        <w:lastRenderedPageBreak/>
        <w:t xml:space="preserve">ОБЪЕМ ДИСЦИПЛИНЫ (МОДУЛЯ) </w:t>
      </w:r>
      <w:bookmarkEnd w:id="2"/>
      <w:r w:rsidR="000268EA" w:rsidRPr="00F570C0">
        <w:rPr>
          <w:rFonts w:ascii="Times New Roman" w:hAnsi="Times New Roman" w:cs="Times New Roman"/>
          <w:b/>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126"/>
        <w:gridCol w:w="2410"/>
      </w:tblGrid>
      <w:tr w:rsidR="002A7981" w:rsidRPr="004911DD" w:rsidTr="000D46E4">
        <w:tc>
          <w:tcPr>
            <w:tcW w:w="3272" w:type="dxa"/>
            <w:vMerge w:val="restart"/>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Виды занятий</w:t>
            </w:r>
          </w:p>
        </w:tc>
        <w:tc>
          <w:tcPr>
            <w:tcW w:w="4536" w:type="dxa"/>
            <w:gridSpan w:val="2"/>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Объем дисциплины</w:t>
            </w:r>
          </w:p>
        </w:tc>
      </w:tr>
      <w:tr w:rsidR="002A7981" w:rsidRPr="004911DD" w:rsidTr="000D46E4">
        <w:tc>
          <w:tcPr>
            <w:tcW w:w="3272" w:type="dxa"/>
            <w:vMerge/>
            <w:shd w:val="clear" w:color="auto" w:fill="auto"/>
          </w:tcPr>
          <w:p w:rsidR="002A7981" w:rsidRPr="004911DD" w:rsidRDefault="002A7981" w:rsidP="00184502">
            <w:pPr>
              <w:jc w:val="center"/>
              <w:rPr>
                <w:rFonts w:eastAsia="Calibri"/>
                <w:sz w:val="28"/>
                <w:szCs w:val="28"/>
              </w:rPr>
            </w:pPr>
          </w:p>
        </w:tc>
        <w:tc>
          <w:tcPr>
            <w:tcW w:w="4536" w:type="dxa"/>
            <w:gridSpan w:val="2"/>
            <w:shd w:val="clear" w:color="auto" w:fill="auto"/>
          </w:tcPr>
          <w:p w:rsidR="002A7981" w:rsidRDefault="002A7981" w:rsidP="00184502">
            <w:pPr>
              <w:jc w:val="center"/>
              <w:rPr>
                <w:rFonts w:eastAsia="Calibri"/>
                <w:sz w:val="28"/>
                <w:szCs w:val="28"/>
              </w:rPr>
            </w:pPr>
            <w:r>
              <w:rPr>
                <w:rFonts w:eastAsia="Calibri"/>
                <w:sz w:val="28"/>
                <w:szCs w:val="28"/>
              </w:rPr>
              <w:t>Форма обучения</w:t>
            </w:r>
          </w:p>
        </w:tc>
      </w:tr>
      <w:tr w:rsidR="001515C1" w:rsidRPr="004911DD" w:rsidTr="000D46E4">
        <w:tc>
          <w:tcPr>
            <w:tcW w:w="3272" w:type="dxa"/>
            <w:vMerge/>
            <w:shd w:val="clear" w:color="auto" w:fill="auto"/>
          </w:tcPr>
          <w:p w:rsidR="001515C1" w:rsidRPr="004911DD" w:rsidRDefault="001515C1" w:rsidP="00184502">
            <w:pPr>
              <w:jc w:val="center"/>
              <w:rPr>
                <w:rFonts w:eastAsia="Calibri"/>
                <w:sz w:val="28"/>
                <w:szCs w:val="28"/>
              </w:rPr>
            </w:pPr>
          </w:p>
        </w:tc>
        <w:tc>
          <w:tcPr>
            <w:tcW w:w="2126" w:type="dxa"/>
            <w:shd w:val="clear" w:color="auto" w:fill="auto"/>
            <w:vAlign w:val="center"/>
          </w:tcPr>
          <w:p w:rsidR="001515C1" w:rsidRPr="004911DD" w:rsidRDefault="001515C1" w:rsidP="00184502">
            <w:pPr>
              <w:jc w:val="center"/>
              <w:rPr>
                <w:rFonts w:eastAsia="Calibri"/>
                <w:sz w:val="28"/>
                <w:szCs w:val="28"/>
              </w:rPr>
            </w:pPr>
            <w:r w:rsidRPr="004911DD">
              <w:rPr>
                <w:rFonts w:eastAsia="Calibri"/>
                <w:sz w:val="28"/>
                <w:szCs w:val="28"/>
              </w:rPr>
              <w:t>Очная форма обучения</w:t>
            </w:r>
          </w:p>
        </w:tc>
        <w:tc>
          <w:tcPr>
            <w:tcW w:w="2410" w:type="dxa"/>
          </w:tcPr>
          <w:p w:rsidR="001515C1" w:rsidRPr="004911DD" w:rsidRDefault="006C1910" w:rsidP="006C1910">
            <w:pPr>
              <w:jc w:val="center"/>
              <w:rPr>
                <w:rFonts w:eastAsia="Calibri"/>
                <w:sz w:val="28"/>
                <w:szCs w:val="28"/>
              </w:rPr>
            </w:pPr>
            <w:r>
              <w:rPr>
                <w:rFonts w:eastAsia="Calibri"/>
                <w:sz w:val="28"/>
                <w:szCs w:val="28"/>
              </w:rPr>
              <w:t>Очно-з</w:t>
            </w:r>
            <w:r w:rsidR="001515C1" w:rsidRPr="004911DD">
              <w:rPr>
                <w:rFonts w:eastAsia="Calibri"/>
                <w:sz w:val="28"/>
                <w:szCs w:val="28"/>
              </w:rPr>
              <w:t>аочная форма обучения</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Объем зачетных единиц</w:t>
            </w:r>
          </w:p>
        </w:tc>
        <w:tc>
          <w:tcPr>
            <w:tcW w:w="2126" w:type="dxa"/>
            <w:shd w:val="clear" w:color="auto" w:fill="auto"/>
            <w:vAlign w:val="center"/>
          </w:tcPr>
          <w:p w:rsidR="001515C1" w:rsidRPr="004911DD" w:rsidRDefault="008A7DE6" w:rsidP="006C1910">
            <w:pPr>
              <w:jc w:val="center"/>
              <w:rPr>
                <w:rFonts w:eastAsia="Calibri"/>
                <w:sz w:val="28"/>
                <w:szCs w:val="28"/>
              </w:rPr>
            </w:pPr>
            <w:r>
              <w:rPr>
                <w:rFonts w:eastAsia="Calibri"/>
                <w:sz w:val="28"/>
                <w:szCs w:val="28"/>
              </w:rPr>
              <w:t>3</w:t>
            </w:r>
          </w:p>
        </w:tc>
        <w:tc>
          <w:tcPr>
            <w:tcW w:w="2410" w:type="dxa"/>
            <w:vAlign w:val="center"/>
          </w:tcPr>
          <w:p w:rsidR="001515C1" w:rsidRPr="004911DD" w:rsidRDefault="00F570C0" w:rsidP="006C1910">
            <w:pPr>
              <w:jc w:val="center"/>
              <w:rPr>
                <w:rFonts w:eastAsia="Calibri"/>
                <w:sz w:val="28"/>
                <w:szCs w:val="28"/>
              </w:rPr>
            </w:pPr>
            <w:r>
              <w:rPr>
                <w:rFonts w:eastAsia="Calibri"/>
                <w:sz w:val="28"/>
                <w:szCs w:val="28"/>
              </w:rPr>
              <w:t>3</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Общая трудоемкость в часах</w:t>
            </w:r>
          </w:p>
        </w:tc>
        <w:tc>
          <w:tcPr>
            <w:tcW w:w="2126" w:type="dxa"/>
            <w:shd w:val="clear" w:color="auto" w:fill="auto"/>
            <w:vAlign w:val="center"/>
          </w:tcPr>
          <w:p w:rsidR="001515C1" w:rsidRPr="004911DD" w:rsidRDefault="00F570C0" w:rsidP="006C1910">
            <w:pPr>
              <w:jc w:val="center"/>
              <w:rPr>
                <w:rFonts w:eastAsia="Calibri"/>
                <w:sz w:val="28"/>
                <w:szCs w:val="28"/>
              </w:rPr>
            </w:pPr>
            <w:r>
              <w:rPr>
                <w:rFonts w:eastAsia="Calibri"/>
                <w:sz w:val="28"/>
                <w:szCs w:val="28"/>
              </w:rPr>
              <w:t>108</w:t>
            </w:r>
          </w:p>
        </w:tc>
        <w:tc>
          <w:tcPr>
            <w:tcW w:w="2410" w:type="dxa"/>
            <w:vAlign w:val="center"/>
          </w:tcPr>
          <w:p w:rsidR="001515C1" w:rsidRPr="004911DD" w:rsidRDefault="00F570C0" w:rsidP="006C1910">
            <w:pPr>
              <w:jc w:val="center"/>
              <w:rPr>
                <w:rFonts w:eastAsia="Calibri"/>
                <w:sz w:val="28"/>
                <w:szCs w:val="28"/>
              </w:rPr>
            </w:pPr>
            <w:r>
              <w:rPr>
                <w:rFonts w:eastAsia="Calibri"/>
                <w:sz w:val="28"/>
                <w:szCs w:val="28"/>
              </w:rPr>
              <w:t>108</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Аудиторные занятия</w:t>
            </w:r>
          </w:p>
        </w:tc>
        <w:tc>
          <w:tcPr>
            <w:tcW w:w="2126" w:type="dxa"/>
            <w:shd w:val="clear" w:color="auto" w:fill="auto"/>
            <w:vAlign w:val="center"/>
          </w:tcPr>
          <w:p w:rsidR="001515C1" w:rsidRPr="004911DD" w:rsidRDefault="00F570C0" w:rsidP="006C1910">
            <w:pPr>
              <w:jc w:val="center"/>
              <w:rPr>
                <w:rFonts w:eastAsia="Calibri"/>
                <w:sz w:val="28"/>
                <w:szCs w:val="28"/>
              </w:rPr>
            </w:pPr>
            <w:r>
              <w:rPr>
                <w:rFonts w:eastAsia="Calibri"/>
                <w:sz w:val="28"/>
                <w:szCs w:val="28"/>
              </w:rPr>
              <w:t>54</w:t>
            </w:r>
          </w:p>
        </w:tc>
        <w:tc>
          <w:tcPr>
            <w:tcW w:w="2410" w:type="dxa"/>
            <w:vAlign w:val="center"/>
          </w:tcPr>
          <w:p w:rsidR="001515C1" w:rsidRPr="004911DD" w:rsidRDefault="00F570C0" w:rsidP="006C1910">
            <w:pPr>
              <w:tabs>
                <w:tab w:val="left" w:pos="873"/>
                <w:tab w:val="center" w:pos="1023"/>
              </w:tabs>
              <w:jc w:val="center"/>
              <w:rPr>
                <w:rFonts w:eastAsia="Calibri"/>
                <w:color w:val="000000"/>
                <w:sz w:val="28"/>
                <w:szCs w:val="28"/>
              </w:rPr>
            </w:pPr>
            <w:r>
              <w:rPr>
                <w:rFonts w:eastAsia="Calibri"/>
                <w:color w:val="000000"/>
                <w:sz w:val="28"/>
                <w:szCs w:val="28"/>
              </w:rPr>
              <w:t>12</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Лекции</w:t>
            </w:r>
          </w:p>
        </w:tc>
        <w:tc>
          <w:tcPr>
            <w:tcW w:w="2126" w:type="dxa"/>
            <w:shd w:val="clear" w:color="auto" w:fill="auto"/>
            <w:vAlign w:val="center"/>
          </w:tcPr>
          <w:p w:rsidR="001515C1" w:rsidRPr="004911DD" w:rsidRDefault="008A7DE6" w:rsidP="006C1910">
            <w:pPr>
              <w:jc w:val="center"/>
              <w:rPr>
                <w:rFonts w:eastAsia="Calibri"/>
                <w:sz w:val="28"/>
                <w:szCs w:val="28"/>
              </w:rPr>
            </w:pPr>
            <w:r>
              <w:rPr>
                <w:rFonts w:eastAsia="Calibri"/>
                <w:sz w:val="28"/>
                <w:szCs w:val="28"/>
              </w:rPr>
              <w:t>26</w:t>
            </w:r>
          </w:p>
        </w:tc>
        <w:tc>
          <w:tcPr>
            <w:tcW w:w="2410" w:type="dxa"/>
            <w:vAlign w:val="center"/>
          </w:tcPr>
          <w:p w:rsidR="001515C1" w:rsidRPr="004911DD" w:rsidRDefault="00F570C0" w:rsidP="006C1910">
            <w:pPr>
              <w:jc w:val="center"/>
              <w:rPr>
                <w:rFonts w:eastAsia="Calibri"/>
                <w:sz w:val="28"/>
                <w:szCs w:val="28"/>
              </w:rPr>
            </w:pPr>
            <w:r>
              <w:rPr>
                <w:rFonts w:eastAsia="Calibri"/>
                <w:sz w:val="28"/>
                <w:szCs w:val="28"/>
              </w:rPr>
              <w:t>4</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Практические занятия (семинары)</w:t>
            </w:r>
          </w:p>
        </w:tc>
        <w:tc>
          <w:tcPr>
            <w:tcW w:w="2126" w:type="dxa"/>
            <w:shd w:val="clear" w:color="auto" w:fill="auto"/>
            <w:vAlign w:val="center"/>
          </w:tcPr>
          <w:p w:rsidR="001515C1" w:rsidRPr="004911DD" w:rsidRDefault="008A7DE6" w:rsidP="006C1910">
            <w:pPr>
              <w:jc w:val="center"/>
              <w:rPr>
                <w:rFonts w:eastAsia="Calibri"/>
                <w:sz w:val="28"/>
                <w:szCs w:val="28"/>
              </w:rPr>
            </w:pPr>
            <w:r>
              <w:rPr>
                <w:rFonts w:eastAsia="Calibri"/>
                <w:sz w:val="28"/>
                <w:szCs w:val="28"/>
              </w:rPr>
              <w:t>28</w:t>
            </w:r>
          </w:p>
        </w:tc>
        <w:tc>
          <w:tcPr>
            <w:tcW w:w="2410" w:type="dxa"/>
            <w:vAlign w:val="center"/>
          </w:tcPr>
          <w:p w:rsidR="001515C1" w:rsidRPr="004911DD" w:rsidRDefault="00F570C0" w:rsidP="006C1910">
            <w:pPr>
              <w:jc w:val="center"/>
              <w:rPr>
                <w:rFonts w:eastAsia="Calibri"/>
                <w:color w:val="000000"/>
                <w:sz w:val="28"/>
                <w:szCs w:val="28"/>
              </w:rPr>
            </w:pPr>
            <w:r>
              <w:rPr>
                <w:rFonts w:eastAsia="Calibri"/>
                <w:color w:val="000000"/>
                <w:sz w:val="28"/>
                <w:szCs w:val="28"/>
              </w:rPr>
              <w:t>8</w:t>
            </w:r>
          </w:p>
        </w:tc>
      </w:tr>
      <w:tr w:rsidR="001515C1" w:rsidRPr="004911DD" w:rsidTr="006C1910">
        <w:trPr>
          <w:trHeight w:val="524"/>
        </w:trPr>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Самостоятельная работа</w:t>
            </w:r>
          </w:p>
        </w:tc>
        <w:tc>
          <w:tcPr>
            <w:tcW w:w="2126" w:type="dxa"/>
            <w:shd w:val="clear" w:color="auto" w:fill="auto"/>
            <w:vAlign w:val="center"/>
          </w:tcPr>
          <w:p w:rsidR="001515C1" w:rsidRPr="004911DD" w:rsidRDefault="00F570C0" w:rsidP="006C1910">
            <w:pPr>
              <w:jc w:val="center"/>
              <w:rPr>
                <w:rFonts w:eastAsia="Calibri"/>
                <w:sz w:val="28"/>
                <w:szCs w:val="28"/>
              </w:rPr>
            </w:pPr>
            <w:r>
              <w:rPr>
                <w:rFonts w:eastAsia="Calibri"/>
                <w:sz w:val="28"/>
                <w:szCs w:val="28"/>
              </w:rPr>
              <w:t>54</w:t>
            </w:r>
          </w:p>
        </w:tc>
        <w:tc>
          <w:tcPr>
            <w:tcW w:w="2410" w:type="dxa"/>
            <w:vAlign w:val="center"/>
          </w:tcPr>
          <w:p w:rsidR="001515C1" w:rsidRPr="004911DD" w:rsidRDefault="008A7DE6" w:rsidP="006C1910">
            <w:pPr>
              <w:jc w:val="center"/>
              <w:rPr>
                <w:rFonts w:eastAsia="Calibri"/>
                <w:color w:val="000000"/>
                <w:sz w:val="28"/>
                <w:szCs w:val="28"/>
              </w:rPr>
            </w:pPr>
            <w:r>
              <w:rPr>
                <w:rFonts w:eastAsia="Calibri"/>
                <w:color w:val="000000"/>
                <w:sz w:val="28"/>
                <w:szCs w:val="28"/>
              </w:rPr>
              <w:t>6</w:t>
            </w:r>
            <w:r w:rsidR="006C1910">
              <w:rPr>
                <w:rFonts w:eastAsia="Calibri"/>
                <w:color w:val="000000"/>
                <w:sz w:val="28"/>
                <w:szCs w:val="28"/>
              </w:rPr>
              <w:t>9</w:t>
            </w:r>
          </w:p>
        </w:tc>
      </w:tr>
      <w:tr w:rsidR="006C1910" w:rsidRPr="004911DD" w:rsidTr="006C1910">
        <w:trPr>
          <w:trHeight w:val="524"/>
        </w:trPr>
        <w:tc>
          <w:tcPr>
            <w:tcW w:w="3272" w:type="dxa"/>
            <w:shd w:val="clear" w:color="auto" w:fill="auto"/>
          </w:tcPr>
          <w:p w:rsidR="006C1910" w:rsidRPr="004911DD" w:rsidRDefault="006C1910" w:rsidP="00184502">
            <w:pPr>
              <w:rPr>
                <w:rFonts w:eastAsia="Calibri"/>
                <w:sz w:val="28"/>
                <w:szCs w:val="28"/>
              </w:rPr>
            </w:pPr>
            <w:r>
              <w:rPr>
                <w:rFonts w:eastAsia="Calibri"/>
                <w:sz w:val="28"/>
                <w:szCs w:val="28"/>
              </w:rPr>
              <w:t>Контроль</w:t>
            </w:r>
          </w:p>
        </w:tc>
        <w:tc>
          <w:tcPr>
            <w:tcW w:w="2126" w:type="dxa"/>
            <w:shd w:val="clear" w:color="auto" w:fill="auto"/>
            <w:vAlign w:val="center"/>
          </w:tcPr>
          <w:p w:rsidR="006C1910" w:rsidRDefault="006C1910" w:rsidP="006C1910">
            <w:pPr>
              <w:jc w:val="center"/>
              <w:rPr>
                <w:rFonts w:eastAsia="Calibri"/>
                <w:sz w:val="28"/>
                <w:szCs w:val="28"/>
              </w:rPr>
            </w:pPr>
            <w:r>
              <w:rPr>
                <w:rFonts w:eastAsia="Calibri"/>
                <w:sz w:val="28"/>
                <w:szCs w:val="28"/>
              </w:rPr>
              <w:t>-</w:t>
            </w:r>
          </w:p>
        </w:tc>
        <w:tc>
          <w:tcPr>
            <w:tcW w:w="2410" w:type="dxa"/>
            <w:vAlign w:val="center"/>
          </w:tcPr>
          <w:p w:rsidR="006C1910" w:rsidRDefault="006C1910" w:rsidP="006C1910">
            <w:pPr>
              <w:jc w:val="center"/>
              <w:rPr>
                <w:rFonts w:eastAsia="Calibri"/>
                <w:color w:val="000000"/>
                <w:sz w:val="28"/>
                <w:szCs w:val="28"/>
              </w:rPr>
            </w:pPr>
            <w:r>
              <w:rPr>
                <w:rFonts w:eastAsia="Calibri"/>
                <w:color w:val="000000"/>
                <w:sz w:val="28"/>
                <w:szCs w:val="28"/>
              </w:rPr>
              <w:t>27</w:t>
            </w:r>
          </w:p>
        </w:tc>
      </w:tr>
      <w:tr w:rsidR="000D46E4" w:rsidRPr="004911DD" w:rsidTr="006C1910">
        <w:trPr>
          <w:trHeight w:val="112"/>
        </w:trPr>
        <w:tc>
          <w:tcPr>
            <w:tcW w:w="7808" w:type="dxa"/>
            <w:gridSpan w:val="3"/>
            <w:shd w:val="clear" w:color="auto" w:fill="auto"/>
            <w:vAlign w:val="center"/>
          </w:tcPr>
          <w:p w:rsidR="000D46E4" w:rsidRDefault="000D46E4" w:rsidP="006C1910">
            <w:pPr>
              <w:jc w:val="center"/>
              <w:rPr>
                <w:rFonts w:eastAsia="Calibri"/>
                <w:color w:val="000000"/>
                <w:sz w:val="28"/>
                <w:szCs w:val="28"/>
              </w:rPr>
            </w:pPr>
            <w:r w:rsidRPr="000D46E4">
              <w:rPr>
                <w:rFonts w:eastAsia="Calibri"/>
                <w:color w:val="000000"/>
                <w:sz w:val="28"/>
                <w:szCs w:val="28"/>
              </w:rPr>
              <w:t>Обоснование времени на внеаудиторную работу</w:t>
            </w:r>
          </w:p>
        </w:tc>
      </w:tr>
      <w:tr w:rsidR="000D46E4" w:rsidRPr="004911DD" w:rsidTr="006C1910">
        <w:tc>
          <w:tcPr>
            <w:tcW w:w="3272" w:type="dxa"/>
            <w:shd w:val="clear" w:color="auto" w:fill="auto"/>
          </w:tcPr>
          <w:p w:rsidR="000D46E4" w:rsidRPr="00F66745" w:rsidRDefault="000D46E4" w:rsidP="006C1910">
            <w:pPr>
              <w:rPr>
                <w:sz w:val="28"/>
                <w:szCs w:val="28"/>
              </w:rPr>
            </w:pPr>
            <w:r w:rsidRPr="00F66745">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w:t>
            </w:r>
            <w:r w:rsidR="006C1910">
              <w:rPr>
                <w:sz w:val="28"/>
                <w:szCs w:val="28"/>
              </w:rPr>
              <w:t>экзамену</w:t>
            </w:r>
          </w:p>
        </w:tc>
        <w:tc>
          <w:tcPr>
            <w:tcW w:w="2126" w:type="dxa"/>
            <w:shd w:val="clear" w:color="auto" w:fill="auto"/>
            <w:vAlign w:val="center"/>
          </w:tcPr>
          <w:p w:rsidR="000D46E4" w:rsidRPr="004911DD" w:rsidRDefault="000D46E4" w:rsidP="006C1910">
            <w:pPr>
              <w:jc w:val="center"/>
              <w:rPr>
                <w:rFonts w:eastAsia="Calibri"/>
                <w:sz w:val="28"/>
                <w:szCs w:val="28"/>
              </w:rPr>
            </w:pPr>
            <w:r>
              <w:rPr>
                <w:rFonts w:eastAsia="Calibri"/>
                <w:sz w:val="28"/>
                <w:szCs w:val="28"/>
              </w:rPr>
              <w:t>27</w:t>
            </w:r>
          </w:p>
        </w:tc>
        <w:tc>
          <w:tcPr>
            <w:tcW w:w="2410" w:type="dxa"/>
            <w:vAlign w:val="center"/>
          </w:tcPr>
          <w:p w:rsidR="000D46E4" w:rsidRPr="004911DD" w:rsidRDefault="006C1910" w:rsidP="006C1910">
            <w:pPr>
              <w:jc w:val="center"/>
              <w:rPr>
                <w:rFonts w:eastAsia="Calibri"/>
                <w:sz w:val="28"/>
                <w:szCs w:val="28"/>
              </w:rPr>
            </w:pPr>
            <w:r>
              <w:rPr>
                <w:rFonts w:eastAsia="Calibri"/>
                <w:sz w:val="28"/>
                <w:szCs w:val="28"/>
              </w:rPr>
              <w:t>34</w:t>
            </w:r>
          </w:p>
        </w:tc>
      </w:tr>
      <w:tr w:rsidR="000D46E4" w:rsidRPr="004911DD" w:rsidTr="006C1910">
        <w:tc>
          <w:tcPr>
            <w:tcW w:w="3272" w:type="dxa"/>
            <w:shd w:val="clear" w:color="auto" w:fill="auto"/>
          </w:tcPr>
          <w:p w:rsidR="000D46E4" w:rsidRPr="00F66745" w:rsidRDefault="000D46E4" w:rsidP="000D46E4">
            <w:pPr>
              <w:rPr>
                <w:sz w:val="28"/>
                <w:szCs w:val="28"/>
              </w:rPr>
            </w:pPr>
            <w:r w:rsidRPr="00F66745">
              <w:rPr>
                <w:sz w:val="28"/>
                <w:szCs w:val="28"/>
              </w:rPr>
              <w:t>Самостоятельная работа в форме подготовки домашних заданий</w:t>
            </w:r>
          </w:p>
        </w:tc>
        <w:tc>
          <w:tcPr>
            <w:tcW w:w="2126" w:type="dxa"/>
            <w:shd w:val="clear" w:color="auto" w:fill="auto"/>
            <w:vAlign w:val="center"/>
          </w:tcPr>
          <w:p w:rsidR="000D46E4" w:rsidRPr="004911DD" w:rsidRDefault="000D46E4" w:rsidP="006C1910">
            <w:pPr>
              <w:ind w:left="360"/>
              <w:jc w:val="center"/>
              <w:rPr>
                <w:rFonts w:eastAsia="Calibri"/>
                <w:sz w:val="28"/>
                <w:szCs w:val="28"/>
              </w:rPr>
            </w:pPr>
            <w:r>
              <w:rPr>
                <w:rFonts w:eastAsia="Calibri"/>
                <w:sz w:val="28"/>
                <w:szCs w:val="28"/>
              </w:rPr>
              <w:t>27</w:t>
            </w:r>
          </w:p>
        </w:tc>
        <w:tc>
          <w:tcPr>
            <w:tcW w:w="2410" w:type="dxa"/>
            <w:vAlign w:val="center"/>
          </w:tcPr>
          <w:p w:rsidR="000D46E4" w:rsidRPr="004911DD" w:rsidRDefault="006C1910" w:rsidP="006C1910">
            <w:pPr>
              <w:ind w:left="360"/>
              <w:jc w:val="center"/>
              <w:rPr>
                <w:rFonts w:eastAsia="Calibri"/>
                <w:sz w:val="28"/>
                <w:szCs w:val="28"/>
              </w:rPr>
            </w:pPr>
            <w:r>
              <w:rPr>
                <w:rFonts w:eastAsia="Calibri"/>
                <w:sz w:val="28"/>
                <w:szCs w:val="28"/>
              </w:rPr>
              <w:t>35</w:t>
            </w:r>
          </w:p>
        </w:tc>
      </w:tr>
      <w:tr w:rsidR="00905BBF" w:rsidRPr="004911DD" w:rsidTr="006C1910">
        <w:tc>
          <w:tcPr>
            <w:tcW w:w="3272" w:type="dxa"/>
            <w:shd w:val="clear" w:color="auto" w:fill="auto"/>
          </w:tcPr>
          <w:p w:rsidR="00905BBF" w:rsidRPr="004911DD" w:rsidRDefault="00905BBF" w:rsidP="00184502">
            <w:pPr>
              <w:rPr>
                <w:rFonts w:eastAsia="Calibri"/>
                <w:sz w:val="28"/>
                <w:szCs w:val="28"/>
              </w:rPr>
            </w:pPr>
            <w:r>
              <w:rPr>
                <w:rFonts w:eastAsia="Calibri"/>
                <w:sz w:val="28"/>
                <w:szCs w:val="28"/>
              </w:rPr>
              <w:t>Курсовая работа</w:t>
            </w:r>
          </w:p>
        </w:tc>
        <w:tc>
          <w:tcPr>
            <w:tcW w:w="2126" w:type="dxa"/>
            <w:shd w:val="clear" w:color="auto" w:fill="auto"/>
            <w:vAlign w:val="center"/>
          </w:tcPr>
          <w:p w:rsidR="00905BBF" w:rsidRDefault="00905BBF" w:rsidP="006C1910">
            <w:pPr>
              <w:ind w:left="360"/>
              <w:jc w:val="center"/>
              <w:rPr>
                <w:rFonts w:eastAsia="Calibri"/>
                <w:sz w:val="28"/>
                <w:szCs w:val="28"/>
              </w:rPr>
            </w:pPr>
            <w:r>
              <w:rPr>
                <w:rFonts w:eastAsia="Calibri"/>
                <w:sz w:val="28"/>
                <w:szCs w:val="28"/>
              </w:rPr>
              <w:t>+</w:t>
            </w:r>
          </w:p>
        </w:tc>
        <w:tc>
          <w:tcPr>
            <w:tcW w:w="2410" w:type="dxa"/>
            <w:vAlign w:val="center"/>
          </w:tcPr>
          <w:p w:rsidR="00905BBF" w:rsidRDefault="00905BBF" w:rsidP="006C1910">
            <w:pPr>
              <w:ind w:left="360"/>
              <w:jc w:val="center"/>
              <w:rPr>
                <w:rFonts w:eastAsia="Calibri"/>
                <w:sz w:val="28"/>
                <w:szCs w:val="28"/>
              </w:rPr>
            </w:pPr>
            <w:r>
              <w:rPr>
                <w:rFonts w:eastAsia="Calibri"/>
                <w:sz w:val="28"/>
                <w:szCs w:val="28"/>
              </w:rPr>
              <w:t>+</w:t>
            </w:r>
          </w:p>
        </w:tc>
      </w:tr>
      <w:tr w:rsidR="001515C1" w:rsidRPr="004911DD" w:rsidTr="006C1910">
        <w:tc>
          <w:tcPr>
            <w:tcW w:w="3272" w:type="dxa"/>
            <w:shd w:val="clear" w:color="auto" w:fill="auto"/>
          </w:tcPr>
          <w:p w:rsidR="001515C1" w:rsidRPr="004911DD" w:rsidRDefault="001515C1" w:rsidP="00184502">
            <w:pPr>
              <w:rPr>
                <w:rFonts w:eastAsia="Calibri"/>
                <w:sz w:val="28"/>
                <w:szCs w:val="28"/>
              </w:rPr>
            </w:pPr>
            <w:r w:rsidRPr="004911DD">
              <w:rPr>
                <w:rFonts w:eastAsia="Calibri"/>
                <w:sz w:val="28"/>
                <w:szCs w:val="28"/>
              </w:rPr>
              <w:t>Форма итогового контроля</w:t>
            </w:r>
          </w:p>
        </w:tc>
        <w:tc>
          <w:tcPr>
            <w:tcW w:w="2126" w:type="dxa"/>
            <w:shd w:val="clear" w:color="auto" w:fill="auto"/>
            <w:vAlign w:val="center"/>
          </w:tcPr>
          <w:p w:rsidR="001515C1" w:rsidRPr="004911DD" w:rsidRDefault="008A7DE6" w:rsidP="006C1910">
            <w:pPr>
              <w:jc w:val="center"/>
              <w:rPr>
                <w:rFonts w:eastAsia="Calibri"/>
                <w:sz w:val="28"/>
                <w:szCs w:val="28"/>
              </w:rPr>
            </w:pPr>
            <w:r>
              <w:rPr>
                <w:rFonts w:eastAsia="Calibri"/>
                <w:sz w:val="28"/>
                <w:szCs w:val="28"/>
              </w:rPr>
              <w:t>экзамен</w:t>
            </w:r>
          </w:p>
        </w:tc>
        <w:tc>
          <w:tcPr>
            <w:tcW w:w="2410" w:type="dxa"/>
            <w:vAlign w:val="center"/>
          </w:tcPr>
          <w:p w:rsidR="001515C1" w:rsidRPr="004911DD" w:rsidRDefault="008A7DE6" w:rsidP="006C1910">
            <w:pPr>
              <w:spacing w:line="360" w:lineRule="auto"/>
              <w:jc w:val="center"/>
              <w:rPr>
                <w:rFonts w:eastAsia="Calibri"/>
                <w:sz w:val="28"/>
                <w:szCs w:val="28"/>
              </w:rPr>
            </w:pPr>
            <w:r>
              <w:rPr>
                <w:rFonts w:eastAsia="Calibri"/>
                <w:sz w:val="28"/>
                <w:szCs w:val="28"/>
              </w:rPr>
              <w:t>экзамен</w:t>
            </w:r>
          </w:p>
        </w:tc>
      </w:tr>
    </w:tbl>
    <w:p w:rsidR="0084404C" w:rsidRDefault="0084404C" w:rsidP="0084404C"/>
    <w:p w:rsidR="002A7981" w:rsidRDefault="002A7981" w:rsidP="0084404C"/>
    <w:p w:rsidR="002A7981" w:rsidRDefault="002A7981">
      <w:pPr>
        <w:spacing w:after="200" w:line="276" w:lineRule="auto"/>
        <w:rPr>
          <w:b/>
          <w:sz w:val="28"/>
        </w:rPr>
      </w:pPr>
      <w:r>
        <w:rPr>
          <w:b/>
          <w:sz w:val="28"/>
        </w:rPr>
        <w:br w:type="page"/>
      </w:r>
    </w:p>
    <w:p w:rsidR="000268EA" w:rsidRPr="00674AB0" w:rsidRDefault="000268EA" w:rsidP="000268EA">
      <w:pPr>
        <w:pStyle w:val="ad"/>
        <w:numPr>
          <w:ilvl w:val="0"/>
          <w:numId w:val="7"/>
        </w:numPr>
        <w:jc w:val="center"/>
        <w:rPr>
          <w:rFonts w:ascii="Times New Roman" w:hAnsi="Times New Roman" w:cs="Times New Roman"/>
          <w:b/>
          <w:sz w:val="32"/>
        </w:rPr>
      </w:pPr>
      <w:r w:rsidRPr="00674AB0">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0268EA" w:rsidRDefault="000268EA" w:rsidP="000268EA">
      <w:pPr>
        <w:pStyle w:val="ad"/>
        <w:rPr>
          <w:rFonts w:ascii="Times New Roman" w:hAnsi="Times New Roman" w:cs="Times New Roman"/>
          <w:b/>
          <w:sz w:val="28"/>
        </w:rPr>
      </w:pPr>
    </w:p>
    <w:p w:rsidR="0084404C" w:rsidRDefault="0084404C" w:rsidP="00905BBF">
      <w:pPr>
        <w:pStyle w:val="ad"/>
        <w:numPr>
          <w:ilvl w:val="1"/>
          <w:numId w:val="7"/>
        </w:numPr>
        <w:jc w:val="center"/>
        <w:rPr>
          <w:rFonts w:ascii="Times New Roman" w:hAnsi="Times New Roman" w:cs="Times New Roman"/>
          <w:b/>
          <w:sz w:val="28"/>
        </w:rPr>
      </w:pPr>
      <w:r w:rsidRPr="000268EA">
        <w:rPr>
          <w:rFonts w:ascii="Times New Roman" w:hAnsi="Times New Roman" w:cs="Times New Roman"/>
          <w:b/>
          <w:sz w:val="28"/>
        </w:rPr>
        <w:t>Учебно-тематический план курса и распределение часов по темам занятий</w:t>
      </w:r>
    </w:p>
    <w:p w:rsidR="007A24F3" w:rsidRPr="007A24F3" w:rsidRDefault="00467AE2" w:rsidP="007A24F3">
      <w:pPr>
        <w:ind w:left="720"/>
        <w:jc w:val="center"/>
        <w:rPr>
          <w:b/>
          <w:sz w:val="28"/>
        </w:rPr>
      </w:pPr>
      <w:r>
        <w:rPr>
          <w:b/>
          <w:sz w:val="28"/>
        </w:rPr>
        <w:t>Очная форма</w:t>
      </w:r>
      <w:r w:rsidR="00A66C41">
        <w:rPr>
          <w:b/>
          <w:sz w:val="28"/>
        </w:rPr>
        <w:t xml:space="preserve"> </w:t>
      </w:r>
      <w:r w:rsidR="007A2D81">
        <w:rPr>
          <w:b/>
          <w:sz w:val="28"/>
        </w:rPr>
        <w:t>обучения</w:t>
      </w:r>
    </w:p>
    <w:p w:rsidR="0084404C" w:rsidRDefault="0084404C" w:rsidP="0084404C">
      <w:pPr>
        <w:jc w:val="center"/>
        <w:rPr>
          <w:b/>
          <w:color w:val="FF0000"/>
          <w:sz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651"/>
        <w:gridCol w:w="1014"/>
        <w:gridCol w:w="1478"/>
        <w:gridCol w:w="1614"/>
        <w:gridCol w:w="1577"/>
      </w:tblGrid>
      <w:tr w:rsidR="0084404C" w:rsidRPr="006C1910" w:rsidTr="00E95D54">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 п/п</w:t>
            </w:r>
          </w:p>
        </w:tc>
        <w:tc>
          <w:tcPr>
            <w:tcW w:w="3651" w:type="dxa"/>
            <w:vMerge w:val="restart"/>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pPr>
            <w:r w:rsidRPr="00EE676F">
              <w:rPr>
                <w:b/>
                <w:bCs/>
              </w:rPr>
              <w:t>Наименование темы</w:t>
            </w:r>
          </w:p>
        </w:tc>
        <w:tc>
          <w:tcPr>
            <w:tcW w:w="1014" w:type="dxa"/>
            <w:vMerge w:val="restart"/>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Всего часов</w:t>
            </w:r>
          </w:p>
        </w:tc>
        <w:tc>
          <w:tcPr>
            <w:tcW w:w="3092" w:type="dxa"/>
            <w:gridSpan w:val="2"/>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Аудиторные занятия (час.)</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Самостоят. работа</w:t>
            </w:r>
          </w:p>
        </w:tc>
      </w:tr>
      <w:tr w:rsidR="0084404C" w:rsidRPr="006C1910" w:rsidTr="00E95D54">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pPr>
          </w:p>
        </w:tc>
        <w:tc>
          <w:tcPr>
            <w:tcW w:w="3651" w:type="dxa"/>
            <w:vMerge/>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pPr>
          </w:p>
        </w:tc>
        <w:tc>
          <w:tcPr>
            <w:tcW w:w="1014" w:type="dxa"/>
            <w:vMerge/>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pPr>
          </w:p>
        </w:tc>
        <w:tc>
          <w:tcPr>
            <w:tcW w:w="1478" w:type="dxa"/>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Лекции</w:t>
            </w:r>
          </w:p>
        </w:tc>
        <w:tc>
          <w:tcPr>
            <w:tcW w:w="1614" w:type="dxa"/>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b/>
                <w:bCs/>
              </w:rPr>
            </w:pPr>
            <w:r w:rsidRPr="00EE676F">
              <w:rPr>
                <w:b/>
                <w:bCs/>
              </w:rPr>
              <w:t>Практическ.</w:t>
            </w:r>
          </w:p>
        </w:tc>
        <w:tc>
          <w:tcPr>
            <w:tcW w:w="1577" w:type="dxa"/>
            <w:vMerge/>
            <w:tcBorders>
              <w:top w:val="single" w:sz="4" w:space="0" w:color="auto"/>
              <w:left w:val="single" w:sz="4" w:space="0" w:color="auto"/>
              <w:bottom w:val="single" w:sz="4" w:space="0" w:color="auto"/>
              <w:right w:val="single" w:sz="4" w:space="0" w:color="auto"/>
            </w:tcBorders>
            <w:vAlign w:val="center"/>
          </w:tcPr>
          <w:p w:rsidR="0084404C" w:rsidRPr="00EE676F" w:rsidRDefault="0084404C" w:rsidP="00184502">
            <w:pPr>
              <w:jc w:val="center"/>
              <w:rPr>
                <w:sz w:val="28"/>
                <w:szCs w:val="28"/>
              </w:rPr>
            </w:pP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Патентное право, его возникновение и развитие.</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2</w:t>
            </w: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2</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Объекты патентного права. </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6</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1C07">
            <w:pPr>
              <w:jc w:val="center"/>
              <w:rPr>
                <w:b/>
                <w:bCs/>
                <w:sz w:val="28"/>
                <w:szCs w:val="28"/>
              </w:rPr>
            </w:pPr>
            <w:r w:rsidRPr="00EE676F">
              <w:rPr>
                <w:b/>
                <w:bCs/>
                <w:sz w:val="28"/>
                <w:szCs w:val="28"/>
              </w:rPr>
              <w:t>3</w:t>
            </w: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3</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Субъекты права на получение патента. Права авторов изобретений, полезных моделей и промышленных образцов</w:t>
            </w:r>
            <w:r w:rsidR="000D46E4" w:rsidRPr="00EE676F">
              <w:t>(интерактивная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9</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5</w:t>
            </w: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4</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Понятие патентоспособности изобретения и условия патентоспособности. Ус</w:t>
            </w:r>
            <w:r w:rsidR="000D46E4" w:rsidRPr="00EE676F">
              <w:t>ловие промышленной применимости (интерактивная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6</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5</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Условие новизны изобретения.</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spacing w:before="240" w:after="60"/>
              <w:jc w:val="center"/>
              <w:outlineLvl w:val="1"/>
              <w:rPr>
                <w:b/>
                <w:bCs/>
                <w:iCs/>
                <w:sz w:val="28"/>
                <w:szCs w:val="28"/>
              </w:rPr>
            </w:pPr>
            <w:r w:rsidRPr="00EE676F">
              <w:rPr>
                <w:b/>
                <w:bCs/>
                <w:i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6</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Условие изобретательского уровня. Понятие уровня техники.</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7</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5</w:t>
            </w:r>
          </w:p>
        </w:tc>
      </w:tr>
      <w:tr w:rsidR="00F570C0" w:rsidRPr="006C1910" w:rsidTr="00E95D54">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7</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Порядок и условия предоставления правовой охраны изобретениям, полезным </w:t>
            </w:r>
            <w:r w:rsidR="000D46E4" w:rsidRPr="00EE676F">
              <w:t>моделям и промышленным образцам (интерактивная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6</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3</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rPr>
          <w:trHeight w:val="154"/>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8</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Проведение экспертизы заявки на изобретения, полезные модели, промышленные образцы.</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9</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Патент на объект патентного права. Содержание исключительного права</w:t>
            </w:r>
            <w:r w:rsidR="000D46E4" w:rsidRPr="00EE676F">
              <w:t>(интерактивная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7</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5</w:t>
            </w:r>
          </w:p>
        </w:tc>
      </w:tr>
      <w:tr w:rsidR="00F570C0" w:rsidRPr="006C1910" w:rsidTr="00E95D54">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10</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Действия, в которых проявляется правомочие распоряжения. Отчуждение исключительного права. Виды лицензий.</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2</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11</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Прекращение и восстановление действия патентов. Правовая </w:t>
            </w:r>
            <w:r w:rsidRPr="00EE676F">
              <w:lastRenderedPageBreak/>
              <w:t>охрана секретных изобретений.</w:t>
            </w:r>
            <w:r w:rsidR="000D46E4" w:rsidRPr="00EE676F">
              <w:t>(интерактивная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lastRenderedPageBreak/>
              <w:t>6</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2</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rPr>
          <w:trHeight w:val="108"/>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lastRenderedPageBreak/>
              <w:t>12</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Средства индивидуализации. Фирменные наименования. Коммерческие обозначения</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rPr>
          <w:trHeight w:val="19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13</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Това</w:t>
            </w:r>
            <w:r w:rsidR="000D46E4" w:rsidRPr="00EE676F">
              <w:t>рные знаки (знаки обслуживания) (интерактивная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14</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Наименования мест происхождения товаров</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4</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1</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15</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Секреты производства (ноу-хау). Топологии интегральных микросхем.</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7</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2</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rPr>
          <w:trHeight w:val="138"/>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16</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Нарушение патентных прав. Основания возникновения ответственности.</w:t>
            </w:r>
            <w:r w:rsidR="000D46E4" w:rsidRPr="00EE676F">
              <w:t>(интерактивная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4</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2</w:t>
            </w:r>
          </w:p>
        </w:tc>
      </w:tr>
      <w:tr w:rsidR="00F570C0" w:rsidRPr="006C1910" w:rsidTr="00E95D54">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17</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Причинение вреда патентообладателю. Гражданско-правовые способы защиты.</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7</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3</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sz w:val="28"/>
                <w:szCs w:val="28"/>
              </w:rPr>
            </w:pPr>
            <w:r w:rsidRPr="00EE676F">
              <w:rPr>
                <w:b/>
                <w:bCs/>
                <w:sz w:val="28"/>
                <w:szCs w:val="28"/>
              </w:rPr>
              <w:t>1</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3</w:t>
            </w:r>
          </w:p>
        </w:tc>
      </w:tr>
      <w:tr w:rsidR="00F570C0" w:rsidRPr="006C1910" w:rsidTr="00E95D54">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18</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Ос</w:t>
            </w:r>
            <w:r w:rsidR="000D46E4" w:rsidRPr="00EE676F">
              <w:t>новные системы патентного права (интерактивная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184502">
            <w:pPr>
              <w:jc w:val="center"/>
              <w:rPr>
                <w:b/>
                <w:bCs/>
                <w:sz w:val="28"/>
                <w:szCs w:val="28"/>
              </w:rPr>
            </w:pPr>
            <w:r w:rsidRPr="00EE676F">
              <w:rPr>
                <w:b/>
                <w:bCs/>
                <w:sz w:val="28"/>
                <w:szCs w:val="28"/>
              </w:rPr>
              <w:t>5</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8A7DE6" w:rsidP="00184502">
            <w:pPr>
              <w:jc w:val="center"/>
              <w:rPr>
                <w:b/>
                <w:bCs/>
                <w:sz w:val="28"/>
                <w:szCs w:val="28"/>
              </w:rPr>
            </w:pPr>
            <w:r w:rsidRPr="00EE676F">
              <w:rPr>
                <w:b/>
                <w:bCs/>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E95D54" w:rsidP="00184502">
            <w:pPr>
              <w:jc w:val="center"/>
              <w:rPr>
                <w:b/>
                <w:bCs/>
                <w:color w:val="000000" w:themeColor="text1"/>
                <w:sz w:val="28"/>
                <w:szCs w:val="28"/>
              </w:rPr>
            </w:pPr>
            <w:r w:rsidRPr="00EE676F">
              <w:rPr>
                <w:b/>
                <w:bCs/>
                <w:color w:val="000000" w:themeColor="text1"/>
                <w:sz w:val="28"/>
                <w:szCs w:val="28"/>
              </w:rPr>
              <w:t>1</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2</w:t>
            </w:r>
          </w:p>
        </w:tc>
      </w:tr>
      <w:tr w:rsidR="00F570C0" w:rsidRPr="006C1910" w:rsidTr="00E95D54">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sz w:val="28"/>
                <w:szCs w:val="28"/>
              </w:rPr>
            </w:pPr>
            <w:r w:rsidRPr="00EE676F">
              <w:rPr>
                <w:sz w:val="28"/>
                <w:szCs w:val="28"/>
              </w:rPr>
              <w:t>19</w:t>
            </w:r>
            <w:r w:rsidR="00F570C0" w:rsidRPr="00EE676F">
              <w:rPr>
                <w:sz w:val="28"/>
                <w:szCs w:val="28"/>
              </w:rPr>
              <w:t>.</w:t>
            </w:r>
          </w:p>
        </w:tc>
        <w:tc>
          <w:tcPr>
            <w:tcW w:w="3651"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Охрана за рубежом объектов промышленной собственности российских правообладателей</w:t>
            </w:r>
            <w:r w:rsidR="002A4D1B">
              <w:t xml:space="preserve"> </w:t>
            </w:r>
            <w:r w:rsidR="000D46E4" w:rsidRPr="00EE676F">
              <w:t>(интерактивная форма)*</w:t>
            </w:r>
          </w:p>
        </w:tc>
        <w:tc>
          <w:tcPr>
            <w:tcW w:w="1014"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184502">
            <w:pPr>
              <w:jc w:val="center"/>
              <w:rPr>
                <w:b/>
                <w:bCs/>
                <w:sz w:val="28"/>
                <w:szCs w:val="28"/>
              </w:rPr>
            </w:pPr>
            <w:r w:rsidRPr="00EE676F">
              <w:rPr>
                <w:b/>
                <w:bCs/>
                <w:sz w:val="28"/>
                <w:szCs w:val="28"/>
              </w:rPr>
              <w:t>4</w:t>
            </w:r>
          </w:p>
        </w:tc>
        <w:tc>
          <w:tcPr>
            <w:tcW w:w="1478"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1</w:t>
            </w:r>
            <w:r w:rsidR="000D46E4" w:rsidRPr="00EE676F">
              <w:rPr>
                <w:b/>
                <w:bCs/>
                <w:sz w:val="28"/>
                <w:szCs w:val="28"/>
              </w:rPr>
              <w:t>*</w:t>
            </w:r>
          </w:p>
        </w:tc>
        <w:tc>
          <w:tcPr>
            <w:tcW w:w="1614"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color w:val="000000" w:themeColor="text1"/>
                <w:sz w:val="28"/>
                <w:szCs w:val="28"/>
              </w:rPr>
            </w:pPr>
            <w:r w:rsidRPr="00EE676F">
              <w:rPr>
                <w:b/>
                <w:bCs/>
                <w:color w:val="000000" w:themeColor="text1"/>
                <w:sz w:val="28"/>
                <w:szCs w:val="28"/>
              </w:rPr>
              <w:t>1</w:t>
            </w:r>
            <w:r w:rsidR="000D46E4" w:rsidRPr="00EE676F">
              <w:rPr>
                <w:b/>
                <w:bCs/>
                <w:color w:val="000000" w:themeColor="text1"/>
                <w:sz w:val="28"/>
                <w:szCs w:val="28"/>
              </w:rPr>
              <w:t>*</w:t>
            </w:r>
          </w:p>
        </w:tc>
        <w:tc>
          <w:tcPr>
            <w:tcW w:w="1577" w:type="dxa"/>
            <w:tcBorders>
              <w:top w:val="single" w:sz="4" w:space="0" w:color="auto"/>
              <w:left w:val="single" w:sz="4" w:space="0" w:color="auto"/>
              <w:bottom w:val="single" w:sz="4" w:space="0" w:color="auto"/>
              <w:right w:val="single" w:sz="4" w:space="0" w:color="auto"/>
            </w:tcBorders>
            <w:vAlign w:val="center"/>
          </w:tcPr>
          <w:p w:rsidR="00F570C0" w:rsidRPr="00EE676F" w:rsidRDefault="00181C07" w:rsidP="00184502">
            <w:pPr>
              <w:jc w:val="center"/>
              <w:rPr>
                <w:b/>
                <w:bCs/>
                <w:sz w:val="28"/>
                <w:szCs w:val="28"/>
              </w:rPr>
            </w:pPr>
            <w:r w:rsidRPr="00EE676F">
              <w:rPr>
                <w:b/>
                <w:bCs/>
                <w:sz w:val="28"/>
                <w:szCs w:val="28"/>
              </w:rPr>
              <w:t>2</w:t>
            </w:r>
          </w:p>
        </w:tc>
      </w:tr>
      <w:tr w:rsidR="0084404C" w:rsidRPr="00BE528B" w:rsidTr="00E95D54">
        <w:trPr>
          <w:trHeight w:val="654"/>
        </w:trPr>
        <w:tc>
          <w:tcPr>
            <w:tcW w:w="4217" w:type="dxa"/>
            <w:gridSpan w:val="2"/>
            <w:tcBorders>
              <w:top w:val="single" w:sz="4" w:space="0" w:color="auto"/>
              <w:left w:val="single" w:sz="4" w:space="0" w:color="auto"/>
              <w:right w:val="single" w:sz="4" w:space="0" w:color="auto"/>
            </w:tcBorders>
            <w:vAlign w:val="center"/>
          </w:tcPr>
          <w:p w:rsidR="0084404C" w:rsidRPr="00EE676F" w:rsidRDefault="0084404C" w:rsidP="00184502">
            <w:pPr>
              <w:rPr>
                <w:sz w:val="28"/>
                <w:szCs w:val="28"/>
              </w:rPr>
            </w:pPr>
            <w:r w:rsidRPr="00EE676F">
              <w:rPr>
                <w:b/>
                <w:sz w:val="28"/>
                <w:szCs w:val="28"/>
              </w:rPr>
              <w:t>Итого</w:t>
            </w:r>
          </w:p>
        </w:tc>
        <w:tc>
          <w:tcPr>
            <w:tcW w:w="1014" w:type="dxa"/>
            <w:tcBorders>
              <w:top w:val="single" w:sz="4" w:space="0" w:color="auto"/>
              <w:left w:val="single" w:sz="4" w:space="0" w:color="auto"/>
              <w:right w:val="single" w:sz="4" w:space="0" w:color="auto"/>
            </w:tcBorders>
            <w:vAlign w:val="center"/>
          </w:tcPr>
          <w:p w:rsidR="0084404C" w:rsidRPr="00EE676F" w:rsidRDefault="00F570C0" w:rsidP="00184502">
            <w:pPr>
              <w:jc w:val="center"/>
              <w:rPr>
                <w:b/>
                <w:bCs/>
                <w:sz w:val="28"/>
                <w:szCs w:val="28"/>
              </w:rPr>
            </w:pPr>
            <w:r w:rsidRPr="00EE676F">
              <w:rPr>
                <w:b/>
                <w:bCs/>
                <w:sz w:val="28"/>
                <w:szCs w:val="28"/>
              </w:rPr>
              <w:t>108</w:t>
            </w:r>
          </w:p>
        </w:tc>
        <w:tc>
          <w:tcPr>
            <w:tcW w:w="1478" w:type="dxa"/>
            <w:tcBorders>
              <w:top w:val="single" w:sz="4" w:space="0" w:color="auto"/>
              <w:left w:val="single" w:sz="4" w:space="0" w:color="auto"/>
              <w:right w:val="single" w:sz="4" w:space="0" w:color="auto"/>
            </w:tcBorders>
            <w:vAlign w:val="center"/>
          </w:tcPr>
          <w:p w:rsidR="0084404C" w:rsidRPr="00EE676F" w:rsidRDefault="008A7DE6" w:rsidP="00184502">
            <w:pPr>
              <w:jc w:val="center"/>
              <w:rPr>
                <w:b/>
                <w:bCs/>
                <w:sz w:val="28"/>
                <w:szCs w:val="28"/>
              </w:rPr>
            </w:pPr>
            <w:r w:rsidRPr="00EE676F">
              <w:rPr>
                <w:b/>
                <w:bCs/>
                <w:sz w:val="28"/>
                <w:szCs w:val="28"/>
              </w:rPr>
              <w:t>26</w:t>
            </w:r>
          </w:p>
        </w:tc>
        <w:tc>
          <w:tcPr>
            <w:tcW w:w="1614" w:type="dxa"/>
            <w:tcBorders>
              <w:top w:val="single" w:sz="4" w:space="0" w:color="auto"/>
              <w:left w:val="single" w:sz="4" w:space="0" w:color="auto"/>
              <w:right w:val="single" w:sz="4" w:space="0" w:color="auto"/>
            </w:tcBorders>
            <w:vAlign w:val="center"/>
          </w:tcPr>
          <w:p w:rsidR="0084404C" w:rsidRPr="00EE676F" w:rsidRDefault="008A7DE6" w:rsidP="00184502">
            <w:pPr>
              <w:jc w:val="center"/>
              <w:rPr>
                <w:b/>
                <w:bCs/>
                <w:sz w:val="28"/>
                <w:szCs w:val="28"/>
              </w:rPr>
            </w:pPr>
            <w:r w:rsidRPr="00EE676F">
              <w:rPr>
                <w:b/>
                <w:bCs/>
                <w:sz w:val="28"/>
                <w:szCs w:val="28"/>
              </w:rPr>
              <w:t>28</w:t>
            </w:r>
          </w:p>
        </w:tc>
        <w:tc>
          <w:tcPr>
            <w:tcW w:w="1577" w:type="dxa"/>
            <w:tcBorders>
              <w:top w:val="single" w:sz="4" w:space="0" w:color="auto"/>
              <w:left w:val="single" w:sz="4" w:space="0" w:color="auto"/>
              <w:right w:val="single" w:sz="4" w:space="0" w:color="auto"/>
            </w:tcBorders>
            <w:vAlign w:val="center"/>
          </w:tcPr>
          <w:p w:rsidR="0084404C" w:rsidRPr="00EE676F" w:rsidRDefault="008A7DE6" w:rsidP="00184502">
            <w:pPr>
              <w:jc w:val="center"/>
              <w:rPr>
                <w:b/>
                <w:bCs/>
                <w:sz w:val="28"/>
                <w:szCs w:val="28"/>
              </w:rPr>
            </w:pPr>
            <w:r w:rsidRPr="00EE676F">
              <w:rPr>
                <w:b/>
                <w:bCs/>
                <w:sz w:val="28"/>
                <w:szCs w:val="28"/>
              </w:rPr>
              <w:t>54</w:t>
            </w:r>
          </w:p>
        </w:tc>
      </w:tr>
    </w:tbl>
    <w:p w:rsidR="00467AE2" w:rsidRPr="00467AE2" w:rsidRDefault="00467AE2" w:rsidP="00467AE2">
      <w:pPr>
        <w:rPr>
          <w:b/>
          <w:sz w:val="28"/>
        </w:rPr>
      </w:pPr>
    </w:p>
    <w:p w:rsidR="000D46E4" w:rsidRPr="000D46E4" w:rsidRDefault="000D46E4" w:rsidP="000D46E4">
      <w:pPr>
        <w:jc w:val="both"/>
      </w:pPr>
      <w:r w:rsidRPr="000D46E4">
        <w:t>*Интерактивная форма изучения дисциплины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85106C" w:rsidRPr="000D46E4" w:rsidRDefault="000D46E4" w:rsidP="000D46E4">
      <w:pPr>
        <w:spacing w:after="200" w:line="276" w:lineRule="auto"/>
        <w:contextualSpacing/>
        <w:jc w:val="both"/>
        <w:rPr>
          <w:rFonts w:eastAsia="Calibri"/>
          <w:b/>
          <w:szCs w:val="22"/>
          <w:lang w:eastAsia="en-US"/>
        </w:rPr>
      </w:pPr>
      <w:r w:rsidRPr="000D46E4">
        <w:t>Общий удельный вес интерактивной формы проведения зан</w:t>
      </w:r>
      <w:r>
        <w:t>ятий по дисциплине составляет 5</w:t>
      </w:r>
      <w:r w:rsidR="0087233D">
        <w:t>5</w:t>
      </w:r>
      <w:r w:rsidRPr="000D46E4">
        <w:t>%</w:t>
      </w:r>
      <w:r>
        <w:t xml:space="preserve"> (30</w:t>
      </w:r>
      <w:r w:rsidRPr="000D46E4">
        <w:t xml:space="preserve"> академических часов) от аудиторного фонда.</w:t>
      </w:r>
    </w:p>
    <w:p w:rsidR="00F570C0" w:rsidRDefault="00F570C0" w:rsidP="000D46E4">
      <w:pP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0D46E4" w:rsidRDefault="000D46E4" w:rsidP="00467AE2">
      <w:pPr>
        <w:ind w:left="720"/>
        <w:jc w:val="center"/>
        <w:rPr>
          <w:b/>
          <w:sz w:val="28"/>
        </w:rPr>
      </w:pPr>
    </w:p>
    <w:p w:rsidR="006C1910" w:rsidRDefault="006C1910">
      <w:pPr>
        <w:spacing w:after="200" w:line="276" w:lineRule="auto"/>
        <w:rPr>
          <w:b/>
          <w:sz w:val="28"/>
        </w:rPr>
      </w:pPr>
      <w:r>
        <w:rPr>
          <w:b/>
          <w:sz w:val="28"/>
        </w:rPr>
        <w:br w:type="page"/>
      </w:r>
    </w:p>
    <w:p w:rsidR="00467AE2" w:rsidRPr="007A24F3" w:rsidRDefault="006C1910" w:rsidP="00467AE2">
      <w:pPr>
        <w:ind w:left="720"/>
        <w:jc w:val="center"/>
        <w:rPr>
          <w:b/>
          <w:sz w:val="28"/>
        </w:rPr>
      </w:pPr>
      <w:r>
        <w:rPr>
          <w:b/>
          <w:sz w:val="28"/>
        </w:rPr>
        <w:lastRenderedPageBreak/>
        <w:t>Очно-з</w:t>
      </w:r>
      <w:r w:rsidR="00467AE2">
        <w:rPr>
          <w:b/>
          <w:sz w:val="28"/>
        </w:rPr>
        <w:t xml:space="preserve">аочная форма </w:t>
      </w:r>
      <w:r w:rsidR="007A2D81">
        <w:rPr>
          <w:b/>
          <w:sz w:val="28"/>
        </w:rPr>
        <w:t>обучения</w:t>
      </w:r>
    </w:p>
    <w:p w:rsidR="00467AE2" w:rsidRDefault="00467AE2" w:rsidP="00467AE2">
      <w:pPr>
        <w:jc w:val="center"/>
        <w:rPr>
          <w:b/>
          <w:color w:val="FF0000"/>
          <w:sz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403"/>
        <w:gridCol w:w="1076"/>
        <w:gridCol w:w="1616"/>
        <w:gridCol w:w="1619"/>
        <w:gridCol w:w="1620"/>
      </w:tblGrid>
      <w:tr w:rsidR="00467AE2" w:rsidRPr="00EA2E7F" w:rsidTr="00467AE2">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 п/п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pPr>
            <w:r w:rsidRPr="00EE676F">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Самостоят. работа</w:t>
            </w:r>
          </w:p>
        </w:tc>
      </w:tr>
      <w:tr w:rsidR="00467AE2" w:rsidRPr="00EA2E7F" w:rsidTr="00467AE2">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pPr>
          </w:p>
        </w:tc>
        <w:tc>
          <w:tcPr>
            <w:tcW w:w="3403" w:type="dxa"/>
            <w:vMerge/>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b/>
                <w:bCs/>
              </w:rPr>
            </w:pPr>
            <w:r w:rsidRPr="00EE676F">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467AE2" w:rsidRPr="00EE676F" w:rsidRDefault="00467AE2" w:rsidP="00467AE2">
            <w:pPr>
              <w:jc w:val="center"/>
              <w:rPr>
                <w:sz w:val="28"/>
                <w:szCs w:val="28"/>
              </w:rPr>
            </w:pP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Патентное право, его возникновение и развитие.</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b/>
                <w:bCs/>
                <w:sz w:val="28"/>
                <w:szCs w:val="28"/>
              </w:rPr>
            </w:pPr>
            <w:r w:rsidRPr="00EE676F">
              <w:rPr>
                <w:b/>
                <w:bCs/>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3</w:t>
            </w: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2</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Объекты патентного права. </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0D46E4"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0D46E4"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3</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Субъекты права на получение патента. Права авторов изобретений, полезных моделей и промышленных образцов</w:t>
            </w:r>
            <w:r w:rsidR="000D46E4" w:rsidRPr="00EE676F">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r w:rsidR="000D46E4"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2</w:t>
            </w: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4</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Понятие патентоспособности изобретения и условия патентоспособности. Ус</w:t>
            </w:r>
            <w:r w:rsidR="000D46E4" w:rsidRPr="00EE676F">
              <w:t>ловие промышленной применимости (интерактивная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5B3C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b/>
                <w:bCs/>
                <w:sz w:val="28"/>
                <w:szCs w:val="28"/>
              </w:rPr>
            </w:pPr>
            <w:r w:rsidRPr="00EE676F">
              <w:rPr>
                <w:b/>
                <w:bCs/>
                <w:sz w:val="28"/>
                <w:szCs w:val="28"/>
              </w:rPr>
              <w:t>1</w:t>
            </w:r>
            <w:r w:rsidR="000D46E4"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5</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Условие новизны изобретения.</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6</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spacing w:before="240" w:after="60"/>
              <w:jc w:val="center"/>
              <w:outlineLvl w:val="1"/>
              <w:rPr>
                <w:b/>
                <w:bCs/>
                <w:iCs/>
                <w:sz w:val="28"/>
                <w:szCs w:val="28"/>
              </w:rPr>
            </w:pPr>
            <w:r w:rsidRPr="00EE676F">
              <w:rPr>
                <w:b/>
                <w:bCs/>
                <w:i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5</w:t>
            </w:r>
          </w:p>
        </w:tc>
      </w:tr>
      <w:tr w:rsidR="00F570C0" w:rsidRPr="00EA2E7F" w:rsidTr="00467AE2">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6</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Условие изобретательского уровня. Понятие уровня техники.</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7</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Порядок и условия предоставления правовой охраны изобретениям, полезным </w:t>
            </w:r>
            <w:r w:rsidR="000D46E4" w:rsidRPr="00EE676F">
              <w:t>моделям и промышленным образцам (интерактивная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r w:rsidR="000D46E4"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4</w:t>
            </w:r>
          </w:p>
        </w:tc>
      </w:tr>
      <w:tr w:rsidR="00F570C0" w:rsidRPr="00EA2E7F" w:rsidTr="00467AE2">
        <w:trPr>
          <w:trHeight w:val="154"/>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8</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Проведение экспертизы заявки на изобретения, полезные модели, промышленные образцы.</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9</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Патент на объект патентного права. Содержание исключительного права</w:t>
            </w:r>
            <w:r w:rsidR="000D46E4" w:rsidRPr="00EE676F">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r w:rsidR="000D46E4"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10</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Действия, в которых проявляется правомочие распоряжения. Отчуждение исключительного права. Виды лицензий.</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b/>
                <w:bCs/>
                <w:sz w:val="28"/>
                <w:szCs w:val="28"/>
              </w:rPr>
            </w:pPr>
            <w:r w:rsidRPr="00EE676F">
              <w:rPr>
                <w:b/>
                <w:bCs/>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4</w:t>
            </w:r>
          </w:p>
        </w:tc>
      </w:tr>
      <w:tr w:rsidR="00F570C0" w:rsidRPr="00EA2E7F" w:rsidTr="00467AE2">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F570C0" w:rsidP="00467AE2">
            <w:pPr>
              <w:jc w:val="center"/>
              <w:rPr>
                <w:sz w:val="28"/>
                <w:szCs w:val="28"/>
              </w:rPr>
            </w:pPr>
            <w:r w:rsidRPr="00EE676F">
              <w:rPr>
                <w:sz w:val="28"/>
                <w:szCs w:val="28"/>
              </w:rPr>
              <w:t>1</w:t>
            </w:r>
            <w:r w:rsidR="0085106C" w:rsidRPr="00EE676F">
              <w:rPr>
                <w:sz w:val="28"/>
                <w:szCs w:val="28"/>
              </w:rPr>
              <w:t>1</w:t>
            </w:r>
            <w:r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Прекращение и восстановление действия патентов. Правовая охрана секретных изобретений.</w:t>
            </w:r>
            <w:r w:rsidR="000D46E4" w:rsidRPr="00EE676F">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7</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b/>
                <w:bCs/>
                <w:sz w:val="28"/>
                <w:szCs w:val="28"/>
              </w:rPr>
            </w:pPr>
            <w:r w:rsidRPr="00EE676F">
              <w:rPr>
                <w:b/>
                <w:bCs/>
                <w:sz w:val="28"/>
                <w:szCs w:val="28"/>
              </w:rPr>
              <w:t>1</w:t>
            </w:r>
            <w:r w:rsidR="000D46E4"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r w:rsidR="000D46E4"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5</w:t>
            </w:r>
          </w:p>
        </w:tc>
      </w:tr>
      <w:tr w:rsidR="00F570C0" w:rsidRPr="00EA2E7F" w:rsidTr="00467AE2">
        <w:trPr>
          <w:trHeight w:val="108"/>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12</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Средства индивидуализации. Фирменные наименования. Коммерческие обозначения</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4</w:t>
            </w:r>
          </w:p>
        </w:tc>
      </w:tr>
      <w:tr w:rsidR="00F570C0" w:rsidRPr="00EA2E7F" w:rsidTr="00467AE2">
        <w:trPr>
          <w:trHeight w:val="19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lastRenderedPageBreak/>
              <w:t>13</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Товарные знаки (знаки </w:t>
            </w:r>
            <w:r w:rsidR="000D46E4" w:rsidRPr="00EE676F">
              <w:t>обслуживания) (интерактивная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F570C0" w:rsidP="00467AE2">
            <w:pPr>
              <w:jc w:val="center"/>
              <w:rPr>
                <w:b/>
                <w:bCs/>
                <w:sz w:val="28"/>
                <w:szCs w:val="28"/>
              </w:rPr>
            </w:pP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r w:rsidR="000D46E4"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14</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Наименования мест происхождения товаров</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4</w:t>
            </w:r>
          </w:p>
        </w:tc>
      </w:tr>
      <w:tr w:rsidR="00F570C0" w:rsidRPr="00EA2E7F" w:rsidTr="00467AE2">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15</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Секреты производства (ноу-хау). Топологии интегральных микросхем.</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38"/>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16</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Нарушение патентных прав. Основания возникновения ответственности.</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color w:val="000000" w:themeColor="text1"/>
                <w:sz w:val="28"/>
                <w:szCs w:val="28"/>
              </w:rPr>
            </w:pPr>
            <w:r w:rsidRPr="00EE676F">
              <w:rPr>
                <w:b/>
                <w:bCs/>
                <w:color w:val="000000" w:themeColor="text1"/>
                <w:sz w:val="28"/>
                <w:szCs w:val="28"/>
              </w:rPr>
              <w:t>4</w:t>
            </w:r>
          </w:p>
        </w:tc>
      </w:tr>
      <w:tr w:rsidR="00F570C0" w:rsidRPr="00EA2E7F" w:rsidTr="00467AE2">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17</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Причинение вреда патентообладателю. Гражданско-правовые способы защиты.</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color w:val="000000" w:themeColor="text1"/>
                <w:sz w:val="28"/>
                <w:szCs w:val="28"/>
              </w:rPr>
            </w:pPr>
            <w:r w:rsidRPr="00EE676F">
              <w:rPr>
                <w:b/>
                <w:bCs/>
                <w:color w:val="000000" w:themeColor="text1"/>
                <w:sz w:val="28"/>
                <w:szCs w:val="28"/>
              </w:rPr>
              <w:t>3</w:t>
            </w:r>
          </w:p>
        </w:tc>
      </w:tr>
      <w:tr w:rsidR="00F570C0" w:rsidRPr="00EA2E7F" w:rsidTr="00467AE2">
        <w:trPr>
          <w:trHeight w:val="153"/>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18</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Основные системы патентного права.</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5678D5" w:rsidP="00467AE2">
            <w:pPr>
              <w:jc w:val="center"/>
              <w:rPr>
                <w:b/>
                <w:bCs/>
                <w:sz w:val="28"/>
                <w:szCs w:val="28"/>
              </w:rPr>
            </w:pPr>
            <w:r w:rsidRPr="00EE676F">
              <w:rPr>
                <w:b/>
                <w:bCs/>
                <w:sz w:val="28"/>
                <w:szCs w:val="28"/>
              </w:rPr>
              <w:t>5</w:t>
            </w:r>
          </w:p>
        </w:tc>
      </w:tr>
      <w:tr w:rsidR="00F570C0" w:rsidRPr="00EA2E7F" w:rsidTr="00467AE2">
        <w:trPr>
          <w:trHeight w:val="169"/>
        </w:trPr>
        <w:tc>
          <w:tcPr>
            <w:tcW w:w="566" w:type="dxa"/>
            <w:tcBorders>
              <w:top w:val="single" w:sz="4" w:space="0" w:color="auto"/>
              <w:left w:val="single" w:sz="4" w:space="0" w:color="auto"/>
              <w:bottom w:val="single" w:sz="4" w:space="0" w:color="auto"/>
              <w:right w:val="single" w:sz="4" w:space="0" w:color="auto"/>
            </w:tcBorders>
            <w:vAlign w:val="center"/>
          </w:tcPr>
          <w:p w:rsidR="00F570C0" w:rsidRPr="00EE676F" w:rsidRDefault="0085106C" w:rsidP="00467AE2">
            <w:pPr>
              <w:jc w:val="center"/>
              <w:rPr>
                <w:sz w:val="28"/>
                <w:szCs w:val="28"/>
              </w:rPr>
            </w:pPr>
            <w:r w:rsidRPr="00EE676F">
              <w:rPr>
                <w:sz w:val="28"/>
                <w:szCs w:val="28"/>
              </w:rPr>
              <w:t>19</w:t>
            </w:r>
            <w:r w:rsidR="00F570C0" w:rsidRPr="00EE676F">
              <w:rPr>
                <w:sz w:val="28"/>
                <w:szCs w:val="28"/>
              </w:rPr>
              <w:t>.</w:t>
            </w:r>
          </w:p>
        </w:tc>
        <w:tc>
          <w:tcPr>
            <w:tcW w:w="3403" w:type="dxa"/>
            <w:tcBorders>
              <w:top w:val="single" w:sz="4" w:space="0" w:color="auto"/>
              <w:left w:val="single" w:sz="4" w:space="0" w:color="auto"/>
              <w:bottom w:val="single" w:sz="4" w:space="0" w:color="auto"/>
              <w:right w:val="single" w:sz="4" w:space="0" w:color="auto"/>
            </w:tcBorders>
          </w:tcPr>
          <w:p w:rsidR="00F570C0" w:rsidRPr="00EE676F" w:rsidRDefault="00F570C0" w:rsidP="003922E7">
            <w:r w:rsidRPr="00EE676F">
              <w:t xml:space="preserve">Охрана за рубежом объектов промышленной собственности российских правообладателей </w:t>
            </w:r>
          </w:p>
        </w:tc>
        <w:tc>
          <w:tcPr>
            <w:tcW w:w="1076"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F570C0" w:rsidRPr="00EE676F" w:rsidRDefault="005B3CE2"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570C0" w:rsidRPr="00EE676F" w:rsidRDefault="00C87FAD" w:rsidP="00467AE2">
            <w:pPr>
              <w:jc w:val="center"/>
              <w:rPr>
                <w:b/>
                <w:bCs/>
                <w:sz w:val="28"/>
                <w:szCs w:val="28"/>
              </w:rPr>
            </w:pPr>
            <w:r w:rsidRPr="00EE676F">
              <w:rPr>
                <w:b/>
                <w:bCs/>
                <w:sz w:val="28"/>
                <w:szCs w:val="28"/>
              </w:rPr>
              <w:t>4</w:t>
            </w:r>
          </w:p>
        </w:tc>
      </w:tr>
      <w:tr w:rsidR="00EA2E7F" w:rsidRPr="00EA2E7F" w:rsidTr="00467AE2">
        <w:trPr>
          <w:trHeight w:val="654"/>
        </w:trPr>
        <w:tc>
          <w:tcPr>
            <w:tcW w:w="3969" w:type="dxa"/>
            <w:gridSpan w:val="2"/>
            <w:tcBorders>
              <w:top w:val="single" w:sz="4" w:space="0" w:color="auto"/>
              <w:left w:val="single" w:sz="4" w:space="0" w:color="auto"/>
              <w:right w:val="single" w:sz="4" w:space="0" w:color="auto"/>
            </w:tcBorders>
            <w:vAlign w:val="center"/>
          </w:tcPr>
          <w:p w:rsidR="00EA2E7F" w:rsidRPr="00EE676F" w:rsidRDefault="00EA2E7F" w:rsidP="00467AE2">
            <w:pPr>
              <w:rPr>
                <w:b/>
                <w:sz w:val="28"/>
                <w:szCs w:val="28"/>
              </w:rPr>
            </w:pPr>
            <w:r w:rsidRPr="00EE676F">
              <w:rPr>
                <w:b/>
                <w:sz w:val="28"/>
                <w:szCs w:val="28"/>
              </w:rPr>
              <w:t>Контроль</w:t>
            </w:r>
          </w:p>
        </w:tc>
        <w:tc>
          <w:tcPr>
            <w:tcW w:w="1076" w:type="dxa"/>
            <w:tcBorders>
              <w:top w:val="single" w:sz="4" w:space="0" w:color="auto"/>
              <w:left w:val="single" w:sz="4" w:space="0" w:color="auto"/>
              <w:right w:val="single" w:sz="4" w:space="0" w:color="auto"/>
            </w:tcBorders>
            <w:vAlign w:val="center"/>
          </w:tcPr>
          <w:p w:rsidR="00EA2E7F" w:rsidRPr="00EE676F" w:rsidRDefault="00EA2E7F" w:rsidP="002133F6">
            <w:pPr>
              <w:jc w:val="center"/>
              <w:rPr>
                <w:b/>
                <w:bCs/>
                <w:sz w:val="28"/>
                <w:szCs w:val="28"/>
              </w:rPr>
            </w:pPr>
            <w:r w:rsidRPr="00EE676F">
              <w:rPr>
                <w:b/>
                <w:bCs/>
                <w:sz w:val="28"/>
                <w:szCs w:val="28"/>
              </w:rPr>
              <w:t>27</w:t>
            </w:r>
          </w:p>
        </w:tc>
        <w:tc>
          <w:tcPr>
            <w:tcW w:w="1616" w:type="dxa"/>
            <w:tcBorders>
              <w:top w:val="single" w:sz="4" w:space="0" w:color="auto"/>
              <w:left w:val="single" w:sz="4" w:space="0" w:color="auto"/>
              <w:right w:val="single" w:sz="4" w:space="0" w:color="auto"/>
            </w:tcBorders>
            <w:vAlign w:val="center"/>
          </w:tcPr>
          <w:p w:rsidR="00EA2E7F" w:rsidRPr="00EE676F" w:rsidRDefault="00EA2E7F" w:rsidP="00467AE2">
            <w:pPr>
              <w:jc w:val="center"/>
              <w:rPr>
                <w:b/>
                <w:bCs/>
                <w:sz w:val="28"/>
                <w:szCs w:val="28"/>
              </w:rPr>
            </w:pPr>
            <w:r w:rsidRPr="00EE676F">
              <w:rPr>
                <w:b/>
                <w:bCs/>
                <w:sz w:val="28"/>
                <w:szCs w:val="28"/>
              </w:rPr>
              <w:t>-</w:t>
            </w:r>
          </w:p>
        </w:tc>
        <w:tc>
          <w:tcPr>
            <w:tcW w:w="1619" w:type="dxa"/>
            <w:tcBorders>
              <w:top w:val="single" w:sz="4" w:space="0" w:color="auto"/>
              <w:left w:val="single" w:sz="4" w:space="0" w:color="auto"/>
              <w:right w:val="single" w:sz="4" w:space="0" w:color="auto"/>
            </w:tcBorders>
            <w:vAlign w:val="center"/>
          </w:tcPr>
          <w:p w:rsidR="00EA2E7F" w:rsidRPr="00EE676F" w:rsidRDefault="00EA2E7F" w:rsidP="00467AE2">
            <w:pPr>
              <w:jc w:val="center"/>
              <w:rPr>
                <w:b/>
                <w:bCs/>
                <w:sz w:val="28"/>
                <w:szCs w:val="28"/>
              </w:rPr>
            </w:pPr>
            <w:r w:rsidRPr="00EE676F">
              <w:rPr>
                <w:b/>
                <w:bCs/>
                <w:sz w:val="28"/>
                <w:szCs w:val="28"/>
              </w:rPr>
              <w:t>-</w:t>
            </w:r>
          </w:p>
        </w:tc>
        <w:tc>
          <w:tcPr>
            <w:tcW w:w="1620" w:type="dxa"/>
            <w:tcBorders>
              <w:top w:val="single" w:sz="4" w:space="0" w:color="auto"/>
              <w:left w:val="single" w:sz="4" w:space="0" w:color="auto"/>
              <w:right w:val="single" w:sz="4" w:space="0" w:color="auto"/>
            </w:tcBorders>
            <w:vAlign w:val="center"/>
          </w:tcPr>
          <w:p w:rsidR="00EA2E7F" w:rsidRPr="00EE676F" w:rsidRDefault="00EA2E7F" w:rsidP="00467AE2">
            <w:pPr>
              <w:jc w:val="center"/>
              <w:rPr>
                <w:b/>
                <w:bCs/>
                <w:sz w:val="28"/>
                <w:szCs w:val="28"/>
              </w:rPr>
            </w:pPr>
            <w:r w:rsidRPr="00EE676F">
              <w:rPr>
                <w:b/>
                <w:bCs/>
                <w:sz w:val="28"/>
                <w:szCs w:val="28"/>
              </w:rPr>
              <w:t>-</w:t>
            </w:r>
          </w:p>
        </w:tc>
      </w:tr>
      <w:tr w:rsidR="00467AE2" w:rsidRPr="00BE528B" w:rsidTr="00467AE2">
        <w:trPr>
          <w:trHeight w:val="654"/>
        </w:trPr>
        <w:tc>
          <w:tcPr>
            <w:tcW w:w="3969" w:type="dxa"/>
            <w:gridSpan w:val="2"/>
            <w:tcBorders>
              <w:top w:val="single" w:sz="4" w:space="0" w:color="auto"/>
              <w:left w:val="single" w:sz="4" w:space="0" w:color="auto"/>
              <w:right w:val="single" w:sz="4" w:space="0" w:color="auto"/>
            </w:tcBorders>
            <w:vAlign w:val="center"/>
          </w:tcPr>
          <w:p w:rsidR="00467AE2" w:rsidRPr="00EE676F" w:rsidRDefault="00467AE2" w:rsidP="00467AE2">
            <w:pPr>
              <w:rPr>
                <w:sz w:val="28"/>
                <w:szCs w:val="28"/>
              </w:rPr>
            </w:pPr>
            <w:r w:rsidRPr="00EE676F">
              <w:rPr>
                <w:b/>
                <w:sz w:val="28"/>
                <w:szCs w:val="28"/>
              </w:rPr>
              <w:t>Итого</w:t>
            </w:r>
          </w:p>
        </w:tc>
        <w:tc>
          <w:tcPr>
            <w:tcW w:w="1076" w:type="dxa"/>
            <w:tcBorders>
              <w:top w:val="single" w:sz="4" w:space="0" w:color="auto"/>
              <w:left w:val="single" w:sz="4" w:space="0" w:color="auto"/>
              <w:right w:val="single" w:sz="4" w:space="0" w:color="auto"/>
            </w:tcBorders>
            <w:vAlign w:val="center"/>
          </w:tcPr>
          <w:p w:rsidR="00467AE2" w:rsidRPr="00EE676F" w:rsidRDefault="0085106C" w:rsidP="002133F6">
            <w:pPr>
              <w:jc w:val="center"/>
              <w:rPr>
                <w:b/>
                <w:bCs/>
                <w:sz w:val="28"/>
                <w:szCs w:val="28"/>
              </w:rPr>
            </w:pPr>
            <w:r w:rsidRPr="00EE676F">
              <w:rPr>
                <w:b/>
                <w:bCs/>
                <w:sz w:val="28"/>
                <w:szCs w:val="28"/>
              </w:rPr>
              <w:t>108</w:t>
            </w:r>
          </w:p>
        </w:tc>
        <w:tc>
          <w:tcPr>
            <w:tcW w:w="1616" w:type="dxa"/>
            <w:tcBorders>
              <w:top w:val="single" w:sz="4" w:space="0" w:color="auto"/>
              <w:left w:val="single" w:sz="4" w:space="0" w:color="auto"/>
              <w:right w:val="single" w:sz="4" w:space="0" w:color="auto"/>
            </w:tcBorders>
            <w:vAlign w:val="center"/>
          </w:tcPr>
          <w:p w:rsidR="00467AE2" w:rsidRPr="00EE676F" w:rsidRDefault="0085106C" w:rsidP="00467AE2">
            <w:pPr>
              <w:jc w:val="center"/>
              <w:rPr>
                <w:b/>
                <w:bCs/>
                <w:sz w:val="28"/>
                <w:szCs w:val="28"/>
              </w:rPr>
            </w:pPr>
            <w:r w:rsidRPr="00EE676F">
              <w:rPr>
                <w:b/>
                <w:bCs/>
                <w:sz w:val="28"/>
                <w:szCs w:val="28"/>
              </w:rPr>
              <w:t>4</w:t>
            </w:r>
          </w:p>
        </w:tc>
        <w:tc>
          <w:tcPr>
            <w:tcW w:w="1619" w:type="dxa"/>
            <w:tcBorders>
              <w:top w:val="single" w:sz="4" w:space="0" w:color="auto"/>
              <w:left w:val="single" w:sz="4" w:space="0" w:color="auto"/>
              <w:right w:val="single" w:sz="4" w:space="0" w:color="auto"/>
            </w:tcBorders>
            <w:vAlign w:val="center"/>
          </w:tcPr>
          <w:p w:rsidR="00467AE2" w:rsidRPr="00EE676F" w:rsidRDefault="0085106C" w:rsidP="00467AE2">
            <w:pPr>
              <w:jc w:val="center"/>
              <w:rPr>
                <w:b/>
                <w:bCs/>
                <w:sz w:val="28"/>
                <w:szCs w:val="28"/>
              </w:rPr>
            </w:pPr>
            <w:r w:rsidRPr="00EE676F">
              <w:rPr>
                <w:b/>
                <w:bCs/>
                <w:sz w:val="28"/>
                <w:szCs w:val="28"/>
              </w:rPr>
              <w:t>8</w:t>
            </w:r>
          </w:p>
        </w:tc>
        <w:tc>
          <w:tcPr>
            <w:tcW w:w="1620" w:type="dxa"/>
            <w:tcBorders>
              <w:top w:val="single" w:sz="4" w:space="0" w:color="auto"/>
              <w:left w:val="single" w:sz="4" w:space="0" w:color="auto"/>
              <w:right w:val="single" w:sz="4" w:space="0" w:color="auto"/>
            </w:tcBorders>
            <w:vAlign w:val="center"/>
          </w:tcPr>
          <w:p w:rsidR="00467AE2" w:rsidRPr="00EE676F" w:rsidRDefault="00EA2E7F" w:rsidP="00467AE2">
            <w:pPr>
              <w:jc w:val="center"/>
              <w:rPr>
                <w:b/>
                <w:bCs/>
                <w:sz w:val="28"/>
                <w:szCs w:val="28"/>
              </w:rPr>
            </w:pPr>
            <w:r w:rsidRPr="00EE676F">
              <w:rPr>
                <w:b/>
                <w:bCs/>
                <w:sz w:val="28"/>
                <w:szCs w:val="28"/>
              </w:rPr>
              <w:t>6</w:t>
            </w:r>
            <w:r w:rsidR="00C87FAD" w:rsidRPr="00EE676F">
              <w:rPr>
                <w:b/>
                <w:bCs/>
                <w:sz w:val="28"/>
                <w:szCs w:val="28"/>
              </w:rPr>
              <w:t>9</w:t>
            </w:r>
          </w:p>
        </w:tc>
      </w:tr>
    </w:tbl>
    <w:p w:rsidR="000D46E4" w:rsidRPr="000D46E4" w:rsidRDefault="000D46E4" w:rsidP="000D46E4">
      <w:pPr>
        <w:jc w:val="both"/>
      </w:pPr>
      <w:r w:rsidRPr="000D46E4">
        <w:t>*Интерактивная форма изучения дисциплины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0D46E4" w:rsidRPr="000D46E4" w:rsidRDefault="000D46E4" w:rsidP="000D46E4">
      <w:pPr>
        <w:spacing w:after="200" w:line="276" w:lineRule="auto"/>
        <w:contextualSpacing/>
        <w:jc w:val="both"/>
        <w:rPr>
          <w:rFonts w:eastAsia="Calibri"/>
          <w:b/>
          <w:szCs w:val="22"/>
          <w:lang w:eastAsia="en-US"/>
        </w:rPr>
      </w:pPr>
      <w:r w:rsidRPr="000D46E4">
        <w:t>Общий удельный вес интерактивной формы проведения зан</w:t>
      </w:r>
      <w:r>
        <w:t>ятий по дисциплине составляет 58</w:t>
      </w:r>
      <w:r w:rsidRPr="000D46E4">
        <w:t>%</w:t>
      </w:r>
      <w:r>
        <w:t xml:space="preserve"> (7</w:t>
      </w:r>
      <w:r w:rsidRPr="000D46E4">
        <w:t xml:space="preserve"> академических часов) от аудиторного фонда.</w:t>
      </w:r>
    </w:p>
    <w:p w:rsidR="00B350F7" w:rsidRDefault="00B350F7" w:rsidP="0084404C">
      <w:pPr>
        <w:jc w:val="center"/>
        <w:rPr>
          <w:b/>
          <w:sz w:val="28"/>
        </w:rPr>
      </w:pPr>
    </w:p>
    <w:p w:rsidR="00184502" w:rsidRPr="00B9028F" w:rsidRDefault="000268EA" w:rsidP="00B9028F">
      <w:pPr>
        <w:pStyle w:val="ad"/>
        <w:numPr>
          <w:ilvl w:val="1"/>
          <w:numId w:val="7"/>
        </w:numPr>
        <w:jc w:val="center"/>
        <w:rPr>
          <w:rFonts w:ascii="Times New Roman" w:hAnsi="Times New Roman" w:cs="Times New Roman"/>
          <w:b/>
          <w:sz w:val="28"/>
        </w:rPr>
      </w:pPr>
      <w:r w:rsidRPr="00B9028F">
        <w:rPr>
          <w:rFonts w:ascii="Times New Roman" w:hAnsi="Times New Roman" w:cs="Times New Roman"/>
          <w:b/>
          <w:sz w:val="28"/>
        </w:rPr>
        <w:t>Учебная программа дисциплины (модуля)</w:t>
      </w:r>
    </w:p>
    <w:p w:rsidR="005B3CE2" w:rsidRPr="005B3CE2" w:rsidRDefault="005B3CE2" w:rsidP="005B3CE2">
      <w:pPr>
        <w:pStyle w:val="2"/>
        <w:numPr>
          <w:ilvl w:val="0"/>
          <w:numId w:val="26"/>
        </w:numPr>
        <w:spacing w:before="0" w:line="360" w:lineRule="auto"/>
        <w:jc w:val="both"/>
        <w:rPr>
          <w:rFonts w:ascii="Times New Roman" w:hAnsi="Times New Roman" w:cs="Times New Roman"/>
          <w:color w:val="auto"/>
          <w:sz w:val="28"/>
          <w:szCs w:val="28"/>
        </w:rPr>
      </w:pPr>
      <w:bookmarkStart w:id="3" w:name="_Toc334707960"/>
      <w:bookmarkStart w:id="4" w:name="_Toc334708113"/>
      <w:bookmarkStart w:id="5" w:name="_Toc436234458"/>
      <w:r w:rsidRPr="005B3CE2">
        <w:rPr>
          <w:rFonts w:ascii="Times New Roman" w:hAnsi="Times New Roman" w:cs="Times New Roman"/>
          <w:color w:val="auto"/>
          <w:sz w:val="28"/>
          <w:szCs w:val="28"/>
        </w:rPr>
        <w:t>Патентное право. Его возникновение и развитие</w:t>
      </w:r>
      <w:bookmarkEnd w:id="3"/>
      <w:bookmarkEnd w:id="4"/>
      <w:r w:rsidR="008E0DFC">
        <w:rPr>
          <w:rFonts w:ascii="Times New Roman" w:hAnsi="Times New Roman" w:cs="Times New Roman"/>
          <w:color w:val="auto"/>
          <w:sz w:val="28"/>
          <w:szCs w:val="28"/>
        </w:rPr>
        <w:t xml:space="preserve"> (ОК-7, ПК-2)</w:t>
      </w:r>
    </w:p>
    <w:p w:rsidR="005B3CE2" w:rsidRPr="005B3CE2" w:rsidRDefault="005B3CE2" w:rsidP="000D46E4">
      <w:pPr>
        <w:pStyle w:val="23"/>
        <w:spacing w:after="0" w:line="360" w:lineRule="auto"/>
        <w:ind w:firstLine="708"/>
        <w:jc w:val="both"/>
        <w:rPr>
          <w:sz w:val="28"/>
          <w:szCs w:val="28"/>
        </w:rPr>
      </w:pPr>
      <w:r w:rsidRPr="005B3CE2">
        <w:rPr>
          <w:sz w:val="28"/>
          <w:szCs w:val="28"/>
        </w:rPr>
        <w:t>Общие положения патентного права. Установление привилегий в Европе, России. Переход к патентной системе охраны прав создателей технических решений. История развития патентного законодательства.</w:t>
      </w:r>
    </w:p>
    <w:p w:rsidR="005B3CE2" w:rsidRPr="005B3CE2" w:rsidRDefault="005B3CE2" w:rsidP="005B3CE2">
      <w:pPr>
        <w:pStyle w:val="2"/>
        <w:numPr>
          <w:ilvl w:val="0"/>
          <w:numId w:val="26"/>
        </w:numPr>
        <w:spacing w:before="0" w:line="360" w:lineRule="auto"/>
        <w:jc w:val="both"/>
        <w:rPr>
          <w:rFonts w:ascii="Times New Roman" w:hAnsi="Times New Roman" w:cs="Times New Roman"/>
          <w:color w:val="auto"/>
          <w:sz w:val="28"/>
          <w:szCs w:val="28"/>
        </w:rPr>
      </w:pPr>
      <w:bookmarkStart w:id="6" w:name="_Toc334707961"/>
      <w:bookmarkStart w:id="7" w:name="_Toc334708114"/>
      <w:r w:rsidRPr="005B3CE2">
        <w:rPr>
          <w:rFonts w:ascii="Times New Roman" w:hAnsi="Times New Roman" w:cs="Times New Roman"/>
          <w:color w:val="auto"/>
          <w:sz w:val="28"/>
          <w:szCs w:val="28"/>
        </w:rPr>
        <w:t>Объекты патентного права</w:t>
      </w:r>
      <w:bookmarkEnd w:id="6"/>
      <w:bookmarkEnd w:id="7"/>
      <w:r w:rsidR="008E0DFC">
        <w:rPr>
          <w:rFonts w:ascii="Times New Roman" w:hAnsi="Times New Roman" w:cs="Times New Roman"/>
          <w:color w:val="auto"/>
          <w:sz w:val="28"/>
          <w:szCs w:val="28"/>
        </w:rPr>
        <w:t xml:space="preserve"> (ПК-5, ПК-6)</w:t>
      </w:r>
    </w:p>
    <w:p w:rsidR="005B3CE2" w:rsidRPr="005B3CE2" w:rsidRDefault="005B3CE2" w:rsidP="000D46E4">
      <w:pPr>
        <w:pStyle w:val="23"/>
        <w:spacing w:after="0" w:line="360" w:lineRule="auto"/>
        <w:ind w:firstLine="708"/>
        <w:jc w:val="both"/>
        <w:rPr>
          <w:sz w:val="28"/>
          <w:szCs w:val="28"/>
        </w:rPr>
      </w:pPr>
      <w:r w:rsidRPr="005B3CE2">
        <w:rPr>
          <w:sz w:val="28"/>
          <w:szCs w:val="28"/>
        </w:rPr>
        <w:t>Теоретические основы патентной охраны. Объекты патентования. Изобретения, полезные модели, промышленные образцы. Национальные законодательства о промышленной собственности, международные договоры о патентной охране, региональные соглашения.</w:t>
      </w:r>
    </w:p>
    <w:p w:rsidR="005B3CE2" w:rsidRPr="005B3CE2" w:rsidRDefault="005B3CE2" w:rsidP="008E0DFC">
      <w:pPr>
        <w:pStyle w:val="2"/>
        <w:numPr>
          <w:ilvl w:val="0"/>
          <w:numId w:val="26"/>
        </w:numPr>
        <w:tabs>
          <w:tab w:val="left" w:pos="709"/>
          <w:tab w:val="left" w:pos="851"/>
        </w:tabs>
        <w:spacing w:before="0" w:line="360" w:lineRule="auto"/>
        <w:ind w:left="0" w:firstLine="360"/>
        <w:jc w:val="both"/>
        <w:rPr>
          <w:rFonts w:ascii="Times New Roman" w:hAnsi="Times New Roman" w:cs="Times New Roman"/>
          <w:color w:val="auto"/>
          <w:sz w:val="28"/>
          <w:szCs w:val="28"/>
        </w:rPr>
      </w:pPr>
      <w:bookmarkStart w:id="8" w:name="_Toc334707963"/>
      <w:bookmarkStart w:id="9" w:name="_Toc334708116"/>
      <w:r w:rsidRPr="005B3CE2">
        <w:rPr>
          <w:rFonts w:ascii="Times New Roman" w:hAnsi="Times New Roman" w:cs="Times New Roman"/>
          <w:color w:val="auto"/>
          <w:sz w:val="28"/>
          <w:szCs w:val="28"/>
        </w:rPr>
        <w:lastRenderedPageBreak/>
        <w:t>Субъекты права на п</w:t>
      </w:r>
      <w:r w:rsidR="008E0DFC">
        <w:rPr>
          <w:rFonts w:ascii="Times New Roman" w:hAnsi="Times New Roman" w:cs="Times New Roman"/>
          <w:color w:val="auto"/>
          <w:sz w:val="28"/>
          <w:szCs w:val="28"/>
        </w:rPr>
        <w:t xml:space="preserve">олучение патента. Права авторов </w:t>
      </w:r>
      <w:r w:rsidRPr="005B3CE2">
        <w:rPr>
          <w:rFonts w:ascii="Times New Roman" w:hAnsi="Times New Roman" w:cs="Times New Roman"/>
          <w:color w:val="auto"/>
          <w:sz w:val="28"/>
          <w:szCs w:val="28"/>
        </w:rPr>
        <w:t>изобретений, полезных моделей и промышленных образцов</w:t>
      </w:r>
      <w:bookmarkEnd w:id="8"/>
      <w:bookmarkEnd w:id="9"/>
      <w:r w:rsidR="008E0DFC">
        <w:rPr>
          <w:rFonts w:ascii="Times New Roman" w:hAnsi="Times New Roman" w:cs="Times New Roman"/>
          <w:color w:val="auto"/>
          <w:sz w:val="28"/>
          <w:szCs w:val="28"/>
        </w:rPr>
        <w:t xml:space="preserve"> (ОПК-2, ПК-6)</w:t>
      </w:r>
    </w:p>
    <w:p w:rsidR="005B3CE2" w:rsidRPr="005B3CE2" w:rsidRDefault="005B3CE2" w:rsidP="005B3CE2">
      <w:pPr>
        <w:pStyle w:val="23"/>
        <w:spacing w:after="0" w:line="360" w:lineRule="auto"/>
        <w:ind w:firstLine="708"/>
        <w:jc w:val="both"/>
        <w:rPr>
          <w:sz w:val="28"/>
          <w:szCs w:val="28"/>
        </w:rPr>
      </w:pPr>
      <w:r w:rsidRPr="005B3CE2">
        <w:rPr>
          <w:sz w:val="28"/>
          <w:szCs w:val="28"/>
        </w:rPr>
        <w:t xml:space="preserve">Субъекты. Общая характеристика. Авторы изобретений, полезных моделей и промышленных образцов. Патентообладатели. Правопреемники. Наследники. Федеральный орган исполнительной власти по интеллектуальной собственности (патентное ведомство). Патентные поверенные. Общественные организации. Права авторов изобретений, полезных моделей и промышленных образцов: общая характеристика. Право на подачу заявки. Право авторства. Право на вознаграждение. </w:t>
      </w:r>
    </w:p>
    <w:p w:rsidR="005B3CE2" w:rsidRPr="005B3CE2" w:rsidRDefault="005B3CE2" w:rsidP="000D46E4">
      <w:pPr>
        <w:pStyle w:val="23"/>
        <w:spacing w:after="0" w:line="360" w:lineRule="auto"/>
        <w:ind w:firstLine="708"/>
        <w:jc w:val="both"/>
        <w:rPr>
          <w:sz w:val="28"/>
          <w:szCs w:val="28"/>
        </w:rPr>
      </w:pPr>
      <w:r w:rsidRPr="005B3CE2">
        <w:rPr>
          <w:sz w:val="28"/>
          <w:szCs w:val="28"/>
        </w:rPr>
        <w:t>Субъекты права на получение патента. Передача права другому лицу. Служебное изобретение. Условия перехода прав на него к работодателю. Права и обязанности изобретателя-служащего и работодателя в отношении служебного изобретения.</w:t>
      </w:r>
    </w:p>
    <w:p w:rsidR="005B3CE2" w:rsidRPr="005B3CE2" w:rsidRDefault="005B3CE2" w:rsidP="008E0DFC">
      <w:pPr>
        <w:pStyle w:val="2"/>
        <w:numPr>
          <w:ilvl w:val="0"/>
          <w:numId w:val="26"/>
        </w:numPr>
        <w:spacing w:before="0" w:line="360" w:lineRule="auto"/>
        <w:ind w:left="0" w:firstLine="360"/>
        <w:jc w:val="both"/>
        <w:rPr>
          <w:rFonts w:ascii="Times New Roman" w:hAnsi="Times New Roman" w:cs="Times New Roman"/>
          <w:color w:val="auto"/>
          <w:sz w:val="28"/>
          <w:szCs w:val="28"/>
        </w:rPr>
      </w:pPr>
      <w:bookmarkStart w:id="10" w:name="_Toc273828526"/>
      <w:bookmarkStart w:id="11" w:name="_Toc334707964"/>
      <w:bookmarkStart w:id="12" w:name="_Toc334708117"/>
      <w:r w:rsidRPr="005B3CE2">
        <w:rPr>
          <w:rFonts w:ascii="Times New Roman" w:hAnsi="Times New Roman" w:cs="Times New Roman"/>
          <w:color w:val="auto"/>
          <w:sz w:val="28"/>
          <w:szCs w:val="28"/>
        </w:rPr>
        <w:t>Понятие патентоспособности изобретения и условия патентоспособности</w:t>
      </w:r>
      <w:bookmarkEnd w:id="10"/>
      <w:bookmarkEnd w:id="11"/>
      <w:bookmarkEnd w:id="12"/>
      <w:r w:rsidRPr="005B3CE2">
        <w:rPr>
          <w:rFonts w:ascii="Times New Roman" w:hAnsi="Times New Roman" w:cs="Times New Roman"/>
          <w:color w:val="auto"/>
          <w:sz w:val="28"/>
          <w:szCs w:val="28"/>
        </w:rPr>
        <w:t>.</w:t>
      </w:r>
      <w:r w:rsidRPr="005B3CE2">
        <w:rPr>
          <w:rFonts w:ascii="Times New Roman" w:hAnsi="Times New Roman" w:cs="Times New Roman"/>
          <w:bCs w:val="0"/>
          <w:color w:val="auto"/>
          <w:sz w:val="28"/>
          <w:szCs w:val="28"/>
        </w:rPr>
        <w:t xml:space="preserve"> Промышленная применимость</w:t>
      </w:r>
      <w:r w:rsidR="008E0DFC">
        <w:rPr>
          <w:rFonts w:ascii="Times New Roman" w:hAnsi="Times New Roman" w:cs="Times New Roman"/>
          <w:bCs w:val="0"/>
          <w:color w:val="auto"/>
          <w:sz w:val="28"/>
          <w:szCs w:val="28"/>
        </w:rPr>
        <w:t xml:space="preserve"> (ПК-16, ОК-7)</w:t>
      </w:r>
    </w:p>
    <w:p w:rsidR="005B3CE2" w:rsidRPr="005B3CE2" w:rsidRDefault="005B3CE2" w:rsidP="005B3CE2">
      <w:pPr>
        <w:pStyle w:val="23"/>
        <w:spacing w:after="0" w:line="360" w:lineRule="auto"/>
        <w:ind w:firstLine="709"/>
        <w:jc w:val="both"/>
        <w:rPr>
          <w:sz w:val="28"/>
          <w:szCs w:val="28"/>
        </w:rPr>
      </w:pPr>
      <w:r w:rsidRPr="005B3CE2">
        <w:rPr>
          <w:sz w:val="28"/>
          <w:szCs w:val="28"/>
        </w:rPr>
        <w:t>Технический характер изобретения. Возможные виды изобретений.</w:t>
      </w:r>
    </w:p>
    <w:p w:rsidR="005B3CE2" w:rsidRPr="005B3CE2" w:rsidRDefault="005B3CE2" w:rsidP="005B3CE2">
      <w:pPr>
        <w:autoSpaceDE w:val="0"/>
        <w:autoSpaceDN w:val="0"/>
        <w:spacing w:line="360" w:lineRule="auto"/>
        <w:ind w:firstLine="708"/>
        <w:jc w:val="both"/>
        <w:rPr>
          <w:sz w:val="28"/>
          <w:szCs w:val="28"/>
        </w:rPr>
      </w:pPr>
      <w:r w:rsidRPr="005B3CE2">
        <w:rPr>
          <w:sz w:val="28"/>
          <w:szCs w:val="28"/>
        </w:rPr>
        <w:t>Условия патентоспособности изобретения: новизна, изобретательский уровень, промышленная применимость. Использование этих условий для отграничения от объектов, которые не могут быть предметом патентной охраны. Исключение отдельных объектов из числа охраняемых.</w:t>
      </w:r>
    </w:p>
    <w:p w:rsidR="005B3CE2" w:rsidRPr="005B3CE2" w:rsidRDefault="005B3CE2" w:rsidP="000D46E4">
      <w:pPr>
        <w:autoSpaceDE w:val="0"/>
        <w:autoSpaceDN w:val="0"/>
        <w:spacing w:line="360" w:lineRule="auto"/>
        <w:ind w:firstLine="708"/>
        <w:jc w:val="both"/>
        <w:rPr>
          <w:sz w:val="28"/>
          <w:szCs w:val="28"/>
        </w:rPr>
      </w:pPr>
      <w:r w:rsidRPr="005B3CE2">
        <w:rPr>
          <w:sz w:val="28"/>
          <w:szCs w:val="28"/>
        </w:rPr>
        <w:t>Промышленная применимость как средство отграничения от других решений по признаку объекта, в котором изобретение может быть воплощено.</w:t>
      </w:r>
    </w:p>
    <w:p w:rsidR="005B3CE2" w:rsidRPr="005B3CE2" w:rsidRDefault="005B3CE2" w:rsidP="005B3CE2">
      <w:pPr>
        <w:pStyle w:val="2"/>
        <w:numPr>
          <w:ilvl w:val="0"/>
          <w:numId w:val="26"/>
        </w:numPr>
        <w:spacing w:before="0" w:line="360" w:lineRule="auto"/>
        <w:jc w:val="both"/>
        <w:rPr>
          <w:rFonts w:ascii="Times New Roman" w:hAnsi="Times New Roman" w:cs="Times New Roman"/>
          <w:color w:val="auto"/>
          <w:sz w:val="28"/>
          <w:szCs w:val="28"/>
        </w:rPr>
      </w:pPr>
      <w:bookmarkStart w:id="13" w:name="_Toc273828527"/>
      <w:bookmarkStart w:id="14" w:name="_Toc334707965"/>
      <w:bookmarkStart w:id="15" w:name="_Toc334708118"/>
      <w:r w:rsidRPr="005B3CE2">
        <w:rPr>
          <w:rFonts w:ascii="Times New Roman" w:hAnsi="Times New Roman" w:cs="Times New Roman"/>
          <w:color w:val="auto"/>
          <w:sz w:val="28"/>
          <w:szCs w:val="28"/>
        </w:rPr>
        <w:t>Условие новизны изобретения</w:t>
      </w:r>
      <w:bookmarkEnd w:id="13"/>
      <w:bookmarkEnd w:id="14"/>
      <w:bookmarkEnd w:id="15"/>
      <w:r w:rsidR="008E0DFC">
        <w:rPr>
          <w:rFonts w:ascii="Times New Roman" w:hAnsi="Times New Roman" w:cs="Times New Roman"/>
          <w:color w:val="auto"/>
          <w:sz w:val="28"/>
          <w:szCs w:val="28"/>
        </w:rPr>
        <w:t xml:space="preserve"> (ОПК-3, ПК-14)</w:t>
      </w:r>
    </w:p>
    <w:p w:rsidR="005B3CE2" w:rsidRPr="005B3CE2" w:rsidRDefault="005B3CE2" w:rsidP="005B3CE2">
      <w:pPr>
        <w:pStyle w:val="23"/>
        <w:spacing w:after="0" w:line="360" w:lineRule="auto"/>
        <w:ind w:firstLine="708"/>
        <w:jc w:val="both"/>
        <w:rPr>
          <w:sz w:val="28"/>
          <w:szCs w:val="28"/>
        </w:rPr>
      </w:pPr>
      <w:r w:rsidRPr="005B3CE2">
        <w:rPr>
          <w:sz w:val="28"/>
          <w:szCs w:val="28"/>
        </w:rPr>
        <w:t>Условие новизны изобретения как средство отграничения от других решений по признаку неизвестности. Понятие уровня техники, в сравнении с которым устанавливается новизна.</w:t>
      </w:r>
    </w:p>
    <w:p w:rsidR="005B3CE2" w:rsidRPr="005B3CE2" w:rsidRDefault="005B3CE2" w:rsidP="005B3CE2">
      <w:pPr>
        <w:autoSpaceDE w:val="0"/>
        <w:autoSpaceDN w:val="0"/>
        <w:spacing w:line="360" w:lineRule="auto"/>
        <w:ind w:firstLine="709"/>
        <w:jc w:val="both"/>
        <w:rPr>
          <w:sz w:val="28"/>
          <w:szCs w:val="28"/>
        </w:rPr>
      </w:pPr>
      <w:r w:rsidRPr="005B3CE2">
        <w:rPr>
          <w:sz w:val="28"/>
          <w:szCs w:val="28"/>
        </w:rPr>
        <w:t>Источники, включаемые в уровень техники, и общие требования, предъявляемые к ним.</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lastRenderedPageBreak/>
        <w:t>Понятие приоритета и его значение для определения уровня техники. Виды приоритета. Льготы по новизне. Виды новизны: абсолютная мировая, относительная мировая и местная (локальная) новизна.</w:t>
      </w:r>
    </w:p>
    <w:p w:rsidR="005B3CE2" w:rsidRPr="005B3CE2" w:rsidRDefault="005B3CE2" w:rsidP="008E0DFC">
      <w:pPr>
        <w:pStyle w:val="2"/>
        <w:numPr>
          <w:ilvl w:val="0"/>
          <w:numId w:val="26"/>
        </w:numPr>
        <w:spacing w:before="0" w:line="360" w:lineRule="auto"/>
        <w:ind w:left="0" w:firstLine="360"/>
        <w:jc w:val="both"/>
        <w:rPr>
          <w:rFonts w:ascii="Times New Roman" w:hAnsi="Times New Roman" w:cs="Times New Roman"/>
          <w:bCs w:val="0"/>
          <w:color w:val="auto"/>
          <w:sz w:val="28"/>
          <w:szCs w:val="28"/>
        </w:rPr>
      </w:pPr>
      <w:bookmarkStart w:id="16" w:name="_Toc334707966"/>
      <w:bookmarkStart w:id="17" w:name="_Toc334708119"/>
      <w:r w:rsidRPr="005B3CE2">
        <w:rPr>
          <w:rFonts w:ascii="Times New Roman" w:hAnsi="Times New Roman" w:cs="Times New Roman"/>
          <w:bCs w:val="0"/>
          <w:color w:val="auto"/>
          <w:sz w:val="28"/>
          <w:szCs w:val="28"/>
        </w:rPr>
        <w:t>Условие изобретательского уровня. Понятие уровня техники</w:t>
      </w:r>
      <w:bookmarkEnd w:id="16"/>
      <w:bookmarkEnd w:id="17"/>
      <w:r w:rsidR="008E0DFC">
        <w:rPr>
          <w:rFonts w:ascii="Times New Roman" w:hAnsi="Times New Roman" w:cs="Times New Roman"/>
          <w:bCs w:val="0"/>
          <w:color w:val="auto"/>
          <w:sz w:val="28"/>
          <w:szCs w:val="28"/>
        </w:rPr>
        <w:t xml:space="preserve"> (ОПК-2, ОК-7)</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Условие изобретательского уровня. Различие используемых для обозначения этого условия терминов: творческий характер изобретения, неочевидность, оригинальность, изобретательская деятельность.</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Понятие уровня техники, в сравнении с которым устанавливается изобретательский уровень.</w:t>
      </w:r>
    </w:p>
    <w:p w:rsidR="005B3CE2" w:rsidRPr="005B3CE2" w:rsidRDefault="005B3CE2" w:rsidP="008E0DFC">
      <w:pPr>
        <w:pStyle w:val="ad"/>
        <w:numPr>
          <w:ilvl w:val="0"/>
          <w:numId w:val="26"/>
        </w:numPr>
        <w:autoSpaceDE w:val="0"/>
        <w:autoSpaceDN w:val="0"/>
        <w:spacing w:after="0" w:line="360" w:lineRule="auto"/>
        <w:ind w:left="0" w:firstLine="360"/>
        <w:jc w:val="both"/>
        <w:rPr>
          <w:rFonts w:ascii="Times New Roman" w:hAnsi="Times New Roman" w:cs="Times New Roman"/>
          <w:b/>
          <w:bCs/>
          <w:sz w:val="28"/>
          <w:szCs w:val="28"/>
        </w:rPr>
      </w:pPr>
      <w:r w:rsidRPr="005B3CE2">
        <w:rPr>
          <w:rFonts w:ascii="Times New Roman" w:hAnsi="Times New Roman" w:cs="Times New Roman"/>
          <w:b/>
          <w:bCs/>
          <w:sz w:val="28"/>
          <w:szCs w:val="28"/>
        </w:rPr>
        <w:t>Порядок и условия предоставления правовой охраны изобретениям, полезным моделям, промышленным образцам</w:t>
      </w:r>
      <w:r w:rsidR="008E0DFC">
        <w:rPr>
          <w:rFonts w:ascii="Times New Roman" w:hAnsi="Times New Roman" w:cs="Times New Roman"/>
          <w:b/>
          <w:bCs/>
          <w:sz w:val="28"/>
          <w:szCs w:val="28"/>
        </w:rPr>
        <w:t xml:space="preserve"> (ОПК-7, ПК-14, ПК-15)</w:t>
      </w:r>
    </w:p>
    <w:p w:rsidR="005B3CE2" w:rsidRPr="005B3CE2" w:rsidRDefault="005B3CE2" w:rsidP="008E0DFC">
      <w:pPr>
        <w:pStyle w:val="2"/>
        <w:spacing w:before="0" w:line="360" w:lineRule="auto"/>
        <w:ind w:firstLine="720"/>
        <w:jc w:val="both"/>
        <w:rPr>
          <w:rFonts w:ascii="Times New Roman" w:hAnsi="Times New Roman" w:cs="Times New Roman"/>
          <w:b w:val="0"/>
          <w:color w:val="auto"/>
          <w:sz w:val="28"/>
          <w:szCs w:val="28"/>
        </w:rPr>
      </w:pPr>
      <w:bookmarkStart w:id="18" w:name="_Toc273828529"/>
      <w:bookmarkStart w:id="19" w:name="_Toc334707967"/>
      <w:bookmarkStart w:id="20" w:name="_Toc334708120"/>
      <w:r w:rsidRPr="005B3CE2">
        <w:rPr>
          <w:rFonts w:ascii="Times New Roman" w:hAnsi="Times New Roman" w:cs="Times New Roman"/>
          <w:b w:val="0"/>
          <w:color w:val="auto"/>
          <w:sz w:val="28"/>
          <w:szCs w:val="28"/>
        </w:rPr>
        <w:t>Оформление и подача заявки на выдачу патента на изобретение. Требования, предъявляемые к заявке. Комплектность документов и правильность их составления. Заявление о выдаче патента, описание, формула изобретения, чертежи, реферат. Соблюдение требования единства изобретения, полноты раскрытия его сущности в описании. Взаимосвязь описания и формулы изобретения. Правовое значение формулы изобретения.</w:t>
      </w:r>
    </w:p>
    <w:p w:rsidR="005B3CE2" w:rsidRPr="005B3CE2" w:rsidRDefault="005B3CE2" w:rsidP="005B3CE2">
      <w:pPr>
        <w:autoSpaceDE w:val="0"/>
        <w:autoSpaceDN w:val="0"/>
        <w:spacing w:line="360" w:lineRule="auto"/>
        <w:ind w:firstLine="708"/>
        <w:jc w:val="both"/>
        <w:rPr>
          <w:sz w:val="28"/>
          <w:szCs w:val="28"/>
        </w:rPr>
      </w:pPr>
      <w:r w:rsidRPr="005B3CE2">
        <w:rPr>
          <w:sz w:val="28"/>
          <w:szCs w:val="28"/>
        </w:rPr>
        <w:t>Условия патентоспособности полезной модели.</w:t>
      </w:r>
    </w:p>
    <w:p w:rsidR="005B3CE2" w:rsidRPr="005B3CE2" w:rsidRDefault="005B3CE2" w:rsidP="005B3CE2">
      <w:pPr>
        <w:spacing w:line="360" w:lineRule="auto"/>
        <w:ind w:firstLine="720"/>
        <w:jc w:val="both"/>
        <w:rPr>
          <w:sz w:val="28"/>
          <w:szCs w:val="28"/>
        </w:rPr>
      </w:pPr>
      <w:r w:rsidRPr="005B3CE2">
        <w:rPr>
          <w:sz w:val="28"/>
          <w:szCs w:val="28"/>
        </w:rPr>
        <w:t>Оформление и подача заявки на выдачу патента на полезную модель. Заявление о выдаче патента, описание полезной модели, формула полезной модели, чертежи, реферат.</w:t>
      </w:r>
    </w:p>
    <w:p w:rsidR="005B3CE2" w:rsidRPr="005B3CE2" w:rsidRDefault="005B3CE2" w:rsidP="005B3CE2">
      <w:pPr>
        <w:autoSpaceDE w:val="0"/>
        <w:autoSpaceDN w:val="0"/>
        <w:spacing w:line="360" w:lineRule="auto"/>
        <w:ind w:firstLine="708"/>
        <w:jc w:val="both"/>
        <w:rPr>
          <w:sz w:val="28"/>
          <w:szCs w:val="28"/>
        </w:rPr>
      </w:pPr>
      <w:r w:rsidRPr="005B3CE2">
        <w:rPr>
          <w:sz w:val="28"/>
          <w:szCs w:val="28"/>
        </w:rPr>
        <w:t>Сущность и условия патентоспособности промышленного образца.</w:t>
      </w:r>
    </w:p>
    <w:p w:rsidR="005B3CE2" w:rsidRPr="005B3CE2" w:rsidRDefault="005B3CE2" w:rsidP="000D46E4">
      <w:pPr>
        <w:spacing w:line="360" w:lineRule="auto"/>
        <w:ind w:firstLine="720"/>
        <w:jc w:val="both"/>
        <w:rPr>
          <w:sz w:val="28"/>
          <w:szCs w:val="28"/>
        </w:rPr>
      </w:pPr>
      <w:r w:rsidRPr="005B3CE2">
        <w:rPr>
          <w:sz w:val="28"/>
          <w:szCs w:val="28"/>
        </w:rPr>
        <w:t>Оформление и подача заявки на выдачу патента на промышленный образец. Заявление о выдаче патента, комплект изображений изделия, чертеж, эргономическая схема, конфекционная карта, описание промышленного образца, перечень существенных признаков промышленного образца. Группа промышленных образцов.</w:t>
      </w:r>
    </w:p>
    <w:bookmarkEnd w:id="18"/>
    <w:bookmarkEnd w:id="19"/>
    <w:bookmarkEnd w:id="20"/>
    <w:p w:rsidR="005B3CE2" w:rsidRPr="005B3CE2" w:rsidRDefault="005B3CE2" w:rsidP="008E0DFC">
      <w:pPr>
        <w:pStyle w:val="2"/>
        <w:numPr>
          <w:ilvl w:val="0"/>
          <w:numId w:val="26"/>
        </w:numPr>
        <w:spacing w:before="0" w:line="360" w:lineRule="auto"/>
        <w:ind w:left="0" w:firstLine="349"/>
        <w:jc w:val="both"/>
        <w:rPr>
          <w:rFonts w:ascii="Times New Roman" w:hAnsi="Times New Roman" w:cs="Times New Roman"/>
          <w:bCs w:val="0"/>
          <w:color w:val="auto"/>
          <w:sz w:val="28"/>
          <w:szCs w:val="28"/>
        </w:rPr>
      </w:pPr>
      <w:r w:rsidRPr="005B3CE2">
        <w:rPr>
          <w:rFonts w:ascii="Times New Roman" w:hAnsi="Times New Roman" w:cs="Times New Roman"/>
          <w:bCs w:val="0"/>
          <w:color w:val="auto"/>
          <w:sz w:val="28"/>
          <w:szCs w:val="28"/>
        </w:rPr>
        <w:lastRenderedPageBreak/>
        <w:t>Проведение экспертизы заявки на изобретения, полезные модели и промышленные образцы</w:t>
      </w:r>
      <w:r w:rsidR="008E0DFC">
        <w:rPr>
          <w:rFonts w:ascii="Times New Roman" w:hAnsi="Times New Roman" w:cs="Times New Roman"/>
          <w:bCs w:val="0"/>
          <w:color w:val="auto"/>
          <w:sz w:val="28"/>
          <w:szCs w:val="28"/>
        </w:rPr>
        <w:t xml:space="preserve"> (ПК-2, ОК-7, ОПК-7)</w:t>
      </w:r>
    </w:p>
    <w:p w:rsidR="005B3CE2" w:rsidRPr="005B3CE2" w:rsidRDefault="005B3CE2" w:rsidP="000D46E4">
      <w:pPr>
        <w:autoSpaceDE w:val="0"/>
        <w:autoSpaceDN w:val="0"/>
        <w:spacing w:line="360" w:lineRule="auto"/>
        <w:ind w:firstLine="720"/>
        <w:jc w:val="both"/>
        <w:rPr>
          <w:sz w:val="28"/>
          <w:szCs w:val="28"/>
        </w:rPr>
      </w:pPr>
      <w:r w:rsidRPr="005B3CE2">
        <w:rPr>
          <w:sz w:val="28"/>
          <w:szCs w:val="28"/>
        </w:rPr>
        <w:t>Проведение формальной экспертизы: соблюдение комплектности документов и правильности их составления. Проведение экспертизы патентоспособности. Виды экспертизы патентоспособности – явочная одноступенчатая и двухступенчатая, проверочная и отсроченная экспертиза. Предоставление временной правовой охраны в связи с публикаций заявки. Особенности экспертизы заявки на выдачу патента на полезную модель. Виды решений органа экспертизы, их правовые последствия, возможность и порядок их оспаривания.</w:t>
      </w:r>
    </w:p>
    <w:p w:rsidR="005B3CE2" w:rsidRPr="005B3CE2" w:rsidRDefault="005B3CE2" w:rsidP="008E0DFC">
      <w:pPr>
        <w:pStyle w:val="2"/>
        <w:numPr>
          <w:ilvl w:val="0"/>
          <w:numId w:val="26"/>
        </w:numPr>
        <w:spacing w:before="0" w:line="360" w:lineRule="auto"/>
        <w:ind w:left="0" w:firstLine="360"/>
        <w:jc w:val="both"/>
        <w:rPr>
          <w:rFonts w:ascii="Times New Roman" w:hAnsi="Times New Roman" w:cs="Times New Roman"/>
          <w:bCs w:val="0"/>
          <w:color w:val="auto"/>
          <w:sz w:val="28"/>
          <w:szCs w:val="28"/>
        </w:rPr>
      </w:pPr>
      <w:bookmarkStart w:id="21" w:name="_Toc273828530"/>
      <w:bookmarkStart w:id="22" w:name="_Toc334707968"/>
      <w:bookmarkStart w:id="23" w:name="_Toc334708121"/>
      <w:r w:rsidRPr="005B3CE2">
        <w:rPr>
          <w:rFonts w:ascii="Times New Roman" w:hAnsi="Times New Roman" w:cs="Times New Roman"/>
          <w:bCs w:val="0"/>
          <w:color w:val="auto"/>
          <w:sz w:val="28"/>
          <w:szCs w:val="28"/>
        </w:rPr>
        <w:t>Патент на объект патентного права. Содержание исключительного права</w:t>
      </w:r>
      <w:r w:rsidR="008E0DFC">
        <w:rPr>
          <w:rFonts w:ascii="Times New Roman" w:hAnsi="Times New Roman" w:cs="Times New Roman"/>
          <w:bCs w:val="0"/>
          <w:color w:val="auto"/>
          <w:sz w:val="28"/>
          <w:szCs w:val="28"/>
        </w:rPr>
        <w:t xml:space="preserve"> (ПК-2, ПК-4, ОПК-7)</w:t>
      </w:r>
    </w:p>
    <w:p w:rsidR="005B3CE2" w:rsidRPr="000D46E4" w:rsidRDefault="005B3CE2" w:rsidP="000D46E4">
      <w:pPr>
        <w:pStyle w:val="2"/>
        <w:spacing w:before="0" w:line="360" w:lineRule="auto"/>
        <w:ind w:firstLine="720"/>
        <w:jc w:val="both"/>
        <w:rPr>
          <w:rFonts w:ascii="Times New Roman" w:hAnsi="Times New Roman" w:cs="Times New Roman"/>
          <w:b w:val="0"/>
          <w:color w:val="auto"/>
          <w:sz w:val="28"/>
          <w:szCs w:val="28"/>
        </w:rPr>
      </w:pPr>
      <w:r w:rsidRPr="005B3CE2">
        <w:rPr>
          <w:rFonts w:ascii="Times New Roman" w:hAnsi="Times New Roman" w:cs="Times New Roman"/>
          <w:b w:val="0"/>
          <w:color w:val="auto"/>
          <w:sz w:val="28"/>
          <w:szCs w:val="28"/>
        </w:rPr>
        <w:t>Позитивная и негативная (запретительная) функции патента. Правомочия использования и распоряжения, в которых реализуется исключительное право. Действия, в которых проявляются правомочия использования. Зависимость этих действий от вида объекта. Ограничения исключительного права. Право преждепользования. Принудительная лицензия.</w:t>
      </w:r>
    </w:p>
    <w:bookmarkEnd w:id="21"/>
    <w:bookmarkEnd w:id="22"/>
    <w:bookmarkEnd w:id="23"/>
    <w:p w:rsidR="005B3CE2" w:rsidRPr="005B3CE2" w:rsidRDefault="005B3CE2" w:rsidP="008E0DFC">
      <w:pPr>
        <w:pStyle w:val="2"/>
        <w:numPr>
          <w:ilvl w:val="0"/>
          <w:numId w:val="26"/>
        </w:numPr>
        <w:tabs>
          <w:tab w:val="left" w:pos="851"/>
        </w:tabs>
        <w:spacing w:before="0" w:line="360" w:lineRule="auto"/>
        <w:ind w:left="0" w:firstLine="360"/>
        <w:jc w:val="both"/>
        <w:rPr>
          <w:rFonts w:ascii="Times New Roman" w:hAnsi="Times New Roman" w:cs="Times New Roman"/>
          <w:bCs w:val="0"/>
          <w:color w:val="auto"/>
          <w:sz w:val="28"/>
          <w:szCs w:val="28"/>
        </w:rPr>
      </w:pPr>
      <w:r w:rsidRPr="005B3CE2">
        <w:rPr>
          <w:rFonts w:ascii="Times New Roman" w:hAnsi="Times New Roman" w:cs="Times New Roman"/>
          <w:bCs w:val="0"/>
          <w:color w:val="auto"/>
          <w:sz w:val="28"/>
          <w:szCs w:val="28"/>
        </w:rPr>
        <w:t>Действия, в которых проявляется правомочие распоряжения. Отчуждение исключительного права. Виды лицензий</w:t>
      </w:r>
      <w:r w:rsidR="008E0DFC">
        <w:rPr>
          <w:rFonts w:ascii="Times New Roman" w:hAnsi="Times New Roman" w:cs="Times New Roman"/>
          <w:bCs w:val="0"/>
          <w:color w:val="auto"/>
          <w:sz w:val="28"/>
          <w:szCs w:val="28"/>
        </w:rPr>
        <w:t xml:space="preserve"> (ПК-16, ОК-7)</w:t>
      </w:r>
    </w:p>
    <w:p w:rsidR="005B3CE2" w:rsidRPr="005B3CE2" w:rsidRDefault="005B3CE2" w:rsidP="008E0DFC">
      <w:pPr>
        <w:pStyle w:val="2"/>
        <w:spacing w:before="0" w:line="360" w:lineRule="auto"/>
        <w:ind w:firstLine="720"/>
        <w:jc w:val="both"/>
        <w:rPr>
          <w:rFonts w:ascii="Times New Roman" w:hAnsi="Times New Roman" w:cs="Times New Roman"/>
          <w:b w:val="0"/>
          <w:color w:val="auto"/>
          <w:sz w:val="28"/>
          <w:szCs w:val="28"/>
        </w:rPr>
      </w:pPr>
      <w:r w:rsidRPr="005B3CE2">
        <w:rPr>
          <w:rFonts w:ascii="Times New Roman" w:hAnsi="Times New Roman" w:cs="Times New Roman"/>
          <w:b w:val="0"/>
          <w:color w:val="auto"/>
          <w:sz w:val="28"/>
          <w:szCs w:val="28"/>
        </w:rPr>
        <w:t>Отчуждение исключительного права, предоставление лицензий. Виды лицензионных договоров (соглашений). Открытая лицензия. Зависимость их от передаваемого объёма прав. Права и обязанности сторон в лицензионном договоре. Обязательная регистрация договоров об отчуждении исключительного права и лицензионного договора.</w:t>
      </w:r>
    </w:p>
    <w:p w:rsidR="005B3CE2" w:rsidRPr="005B3CE2" w:rsidRDefault="005B3CE2" w:rsidP="008E0DFC">
      <w:pPr>
        <w:pStyle w:val="2"/>
        <w:numPr>
          <w:ilvl w:val="0"/>
          <w:numId w:val="26"/>
        </w:numPr>
        <w:tabs>
          <w:tab w:val="left" w:pos="851"/>
        </w:tabs>
        <w:spacing w:before="0" w:line="360" w:lineRule="auto"/>
        <w:ind w:left="0" w:firstLine="360"/>
        <w:jc w:val="both"/>
        <w:rPr>
          <w:rFonts w:ascii="Times New Roman" w:hAnsi="Times New Roman" w:cs="Times New Roman"/>
          <w:bCs w:val="0"/>
          <w:color w:val="auto"/>
          <w:sz w:val="28"/>
          <w:szCs w:val="28"/>
        </w:rPr>
      </w:pPr>
      <w:bookmarkStart w:id="24" w:name="_Toc273828532"/>
      <w:bookmarkStart w:id="25" w:name="_Toc334707970"/>
      <w:bookmarkStart w:id="26" w:name="_Toc334708123"/>
      <w:bookmarkEnd w:id="24"/>
      <w:bookmarkEnd w:id="25"/>
      <w:bookmarkEnd w:id="26"/>
      <w:r w:rsidRPr="005B3CE2">
        <w:rPr>
          <w:rFonts w:ascii="Times New Roman" w:hAnsi="Times New Roman" w:cs="Times New Roman"/>
          <w:bCs w:val="0"/>
          <w:color w:val="auto"/>
          <w:sz w:val="28"/>
          <w:szCs w:val="28"/>
        </w:rPr>
        <w:t>Прекращение и восстановление действия патентов. Правовая охрана секретных изобретений</w:t>
      </w:r>
      <w:r w:rsidR="008E0DFC">
        <w:rPr>
          <w:rFonts w:ascii="Times New Roman" w:hAnsi="Times New Roman" w:cs="Times New Roman"/>
          <w:bCs w:val="0"/>
          <w:color w:val="auto"/>
          <w:sz w:val="28"/>
          <w:szCs w:val="28"/>
        </w:rPr>
        <w:t xml:space="preserve"> (ПК-2, ОПК-7)</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 xml:space="preserve">Основания признания патента недействительным. Порядок подачи возражений. Палата по патентным спорам. Последствия признания патента недействительным. Судебный порядок рассмотрения споров. Досрочное </w:t>
      </w:r>
      <w:r w:rsidRPr="005B3CE2">
        <w:rPr>
          <w:sz w:val="28"/>
          <w:szCs w:val="28"/>
        </w:rPr>
        <w:lastRenderedPageBreak/>
        <w:t>прекращение действия патента. Восстановление действия патента. Право после пользования.</w:t>
      </w:r>
    </w:p>
    <w:p w:rsidR="005B3CE2" w:rsidRPr="005B3CE2" w:rsidRDefault="005B3CE2" w:rsidP="005B3CE2">
      <w:pPr>
        <w:autoSpaceDE w:val="0"/>
        <w:autoSpaceDN w:val="0"/>
        <w:spacing w:line="360" w:lineRule="auto"/>
        <w:ind w:firstLine="708"/>
        <w:jc w:val="both"/>
        <w:rPr>
          <w:sz w:val="28"/>
          <w:szCs w:val="28"/>
        </w:rPr>
      </w:pPr>
      <w:r w:rsidRPr="005B3CE2">
        <w:rPr>
          <w:sz w:val="28"/>
          <w:szCs w:val="28"/>
        </w:rPr>
        <w:t>Органы, уполномоченные рассматривать заявки на секретные изобретения.</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Государственная тайна. Засекречивание заявок, исключения. Особенности применения к секретным изобретениям условий патентоспособности. Возражения, связанные с секретными изобретениями. Регистрация и выдача патента на секретное изобретение. Распространение сведений о секретном изобретении. Исключительное право на секретное изобретение.</w:t>
      </w:r>
    </w:p>
    <w:p w:rsidR="005B3CE2" w:rsidRPr="005B3CE2" w:rsidRDefault="005B3CE2" w:rsidP="008E0DFC">
      <w:pPr>
        <w:pStyle w:val="ad"/>
        <w:numPr>
          <w:ilvl w:val="0"/>
          <w:numId w:val="26"/>
        </w:numPr>
        <w:tabs>
          <w:tab w:val="left" w:pos="851"/>
        </w:tabs>
        <w:autoSpaceDE w:val="0"/>
        <w:autoSpaceDN w:val="0"/>
        <w:spacing w:after="0" w:line="360" w:lineRule="auto"/>
        <w:ind w:left="0" w:firstLine="360"/>
        <w:contextualSpacing w:val="0"/>
        <w:jc w:val="both"/>
        <w:rPr>
          <w:rFonts w:ascii="Times New Roman" w:hAnsi="Times New Roman" w:cs="Times New Roman"/>
          <w:b/>
          <w:bCs/>
          <w:sz w:val="28"/>
          <w:szCs w:val="28"/>
        </w:rPr>
      </w:pPr>
      <w:r w:rsidRPr="005B3CE2">
        <w:rPr>
          <w:rFonts w:ascii="Times New Roman" w:hAnsi="Times New Roman" w:cs="Times New Roman"/>
          <w:b/>
          <w:bCs/>
          <w:sz w:val="28"/>
          <w:szCs w:val="28"/>
        </w:rPr>
        <w:t>Средства индивидуализации. Фирменные наименования. Коммерческие обозначения</w:t>
      </w:r>
      <w:r w:rsidR="002A4D1B">
        <w:rPr>
          <w:rFonts w:ascii="Times New Roman" w:hAnsi="Times New Roman" w:cs="Times New Roman"/>
          <w:b/>
          <w:bCs/>
          <w:sz w:val="28"/>
          <w:szCs w:val="28"/>
        </w:rPr>
        <w:t xml:space="preserve"> </w:t>
      </w:r>
      <w:r w:rsidR="008E0DFC" w:rsidRPr="008E0DFC">
        <w:rPr>
          <w:rFonts w:ascii="Times New Roman" w:hAnsi="Times New Roman" w:cs="Times New Roman"/>
          <w:b/>
          <w:bCs/>
          <w:sz w:val="28"/>
          <w:szCs w:val="28"/>
        </w:rPr>
        <w:t>(ПК-16, ОК-7)</w:t>
      </w:r>
    </w:p>
    <w:p w:rsidR="005B3CE2" w:rsidRPr="005B3CE2" w:rsidRDefault="005B3CE2" w:rsidP="008E0DFC">
      <w:pPr>
        <w:autoSpaceDE w:val="0"/>
        <w:autoSpaceDN w:val="0"/>
        <w:spacing w:line="360" w:lineRule="auto"/>
        <w:ind w:firstLine="720"/>
        <w:jc w:val="both"/>
        <w:rPr>
          <w:sz w:val="28"/>
          <w:szCs w:val="28"/>
        </w:rPr>
      </w:pPr>
      <w:r w:rsidRPr="005B3CE2">
        <w:rPr>
          <w:sz w:val="28"/>
          <w:szCs w:val="28"/>
        </w:rPr>
        <w:t>Средства индивидуализации. Их отличие от объектов патентного права. Фирменные наименования. Коммерческие обозначения. Особенности исключительного права на фирменные наименование и коммерческие обозначения.</w:t>
      </w:r>
    </w:p>
    <w:p w:rsidR="005B3CE2" w:rsidRPr="005B3CE2" w:rsidRDefault="005B3CE2" w:rsidP="008E0DFC">
      <w:pPr>
        <w:pStyle w:val="ad"/>
        <w:numPr>
          <w:ilvl w:val="0"/>
          <w:numId w:val="26"/>
        </w:numPr>
        <w:autoSpaceDE w:val="0"/>
        <w:autoSpaceDN w:val="0"/>
        <w:spacing w:after="0" w:line="360" w:lineRule="auto"/>
        <w:contextualSpacing w:val="0"/>
        <w:jc w:val="both"/>
        <w:rPr>
          <w:rFonts w:ascii="Times New Roman" w:hAnsi="Times New Roman" w:cs="Times New Roman"/>
          <w:b/>
          <w:sz w:val="28"/>
          <w:szCs w:val="28"/>
        </w:rPr>
      </w:pPr>
      <w:r w:rsidRPr="005B3CE2">
        <w:rPr>
          <w:rFonts w:ascii="Times New Roman" w:hAnsi="Times New Roman" w:cs="Times New Roman"/>
          <w:b/>
          <w:sz w:val="28"/>
          <w:szCs w:val="28"/>
        </w:rPr>
        <w:t>Товарные знаки (знаки обслуживания)</w:t>
      </w:r>
      <w:r w:rsidR="008E0DFC">
        <w:rPr>
          <w:rFonts w:ascii="Times New Roman" w:hAnsi="Times New Roman" w:cs="Times New Roman"/>
          <w:b/>
          <w:sz w:val="28"/>
          <w:szCs w:val="28"/>
        </w:rPr>
        <w:t xml:space="preserve"> (ПК-5, ПК-15)</w:t>
      </w:r>
    </w:p>
    <w:p w:rsidR="005B3CE2" w:rsidRPr="005B3CE2" w:rsidRDefault="005B3CE2" w:rsidP="008E0DFC">
      <w:pPr>
        <w:autoSpaceDE w:val="0"/>
        <w:autoSpaceDN w:val="0"/>
        <w:spacing w:line="360" w:lineRule="auto"/>
        <w:ind w:firstLine="720"/>
        <w:jc w:val="both"/>
        <w:rPr>
          <w:sz w:val="28"/>
          <w:szCs w:val="28"/>
        </w:rPr>
      </w:pPr>
      <w:r w:rsidRPr="005B3CE2">
        <w:rPr>
          <w:sz w:val="28"/>
          <w:szCs w:val="28"/>
        </w:rPr>
        <w:t>Товарные знаки (знаки обслуживания). Особенности предоставления правовой охраны товарным знакам. Классификация товаров и услуг. Тождество и сходство до степени смешения. Исключительное право на товарный знак.</w:t>
      </w:r>
    </w:p>
    <w:p w:rsidR="005B3CE2" w:rsidRPr="00B9028F" w:rsidRDefault="005B3CE2" w:rsidP="008E0DFC">
      <w:pPr>
        <w:pStyle w:val="ad"/>
        <w:numPr>
          <w:ilvl w:val="0"/>
          <w:numId w:val="26"/>
        </w:numPr>
        <w:autoSpaceDE w:val="0"/>
        <w:autoSpaceDN w:val="0"/>
        <w:spacing w:after="0" w:line="360" w:lineRule="auto"/>
        <w:contextualSpacing w:val="0"/>
        <w:jc w:val="both"/>
        <w:rPr>
          <w:rFonts w:ascii="Times New Roman" w:hAnsi="Times New Roman" w:cs="Times New Roman"/>
          <w:b/>
          <w:sz w:val="28"/>
          <w:szCs w:val="28"/>
        </w:rPr>
      </w:pPr>
      <w:r w:rsidRPr="00B9028F">
        <w:rPr>
          <w:rFonts w:ascii="Times New Roman" w:hAnsi="Times New Roman" w:cs="Times New Roman"/>
          <w:b/>
          <w:sz w:val="28"/>
          <w:szCs w:val="28"/>
        </w:rPr>
        <w:t xml:space="preserve"> Наименования мест происхождения товаров</w:t>
      </w:r>
      <w:r w:rsidR="008E0DFC">
        <w:rPr>
          <w:rFonts w:ascii="Times New Roman" w:hAnsi="Times New Roman" w:cs="Times New Roman"/>
          <w:b/>
          <w:sz w:val="28"/>
          <w:szCs w:val="28"/>
        </w:rPr>
        <w:t xml:space="preserve"> (ПК-2, ОПК-7)</w:t>
      </w:r>
    </w:p>
    <w:p w:rsidR="005B3CE2" w:rsidRPr="000D46E4" w:rsidRDefault="005B3CE2" w:rsidP="008E0DFC">
      <w:pPr>
        <w:autoSpaceDE w:val="0"/>
        <w:autoSpaceDN w:val="0"/>
        <w:spacing w:line="360" w:lineRule="auto"/>
        <w:ind w:firstLine="720"/>
        <w:jc w:val="both"/>
        <w:rPr>
          <w:sz w:val="28"/>
          <w:szCs w:val="28"/>
        </w:rPr>
      </w:pPr>
      <w:r w:rsidRPr="005B3CE2">
        <w:rPr>
          <w:sz w:val="28"/>
          <w:szCs w:val="28"/>
        </w:rPr>
        <w:t>Наименования мест происхождения товаров (НМПТ). Особенности предоставления правовой охраны НМПТ. Исключительное право на НМПТ.</w:t>
      </w:r>
    </w:p>
    <w:p w:rsidR="005B3CE2" w:rsidRPr="00B9028F" w:rsidRDefault="005B3CE2" w:rsidP="008E0DFC">
      <w:pPr>
        <w:pStyle w:val="ad"/>
        <w:numPr>
          <w:ilvl w:val="0"/>
          <w:numId w:val="26"/>
        </w:numPr>
        <w:tabs>
          <w:tab w:val="left" w:pos="851"/>
        </w:tabs>
        <w:autoSpaceDE w:val="0"/>
        <w:autoSpaceDN w:val="0"/>
        <w:spacing w:after="0" w:line="360" w:lineRule="auto"/>
        <w:ind w:left="0" w:firstLine="360"/>
        <w:contextualSpacing w:val="0"/>
        <w:jc w:val="both"/>
        <w:rPr>
          <w:rFonts w:ascii="Times New Roman" w:hAnsi="Times New Roman" w:cs="Times New Roman"/>
          <w:b/>
          <w:sz w:val="28"/>
          <w:szCs w:val="28"/>
        </w:rPr>
      </w:pPr>
      <w:r w:rsidRPr="00B9028F">
        <w:rPr>
          <w:rFonts w:ascii="Times New Roman" w:hAnsi="Times New Roman" w:cs="Times New Roman"/>
          <w:b/>
          <w:sz w:val="28"/>
          <w:szCs w:val="28"/>
        </w:rPr>
        <w:t>Секреты производства (ноу-хау). Топологии интегральных микросхем</w:t>
      </w:r>
      <w:r w:rsidR="008E0DFC">
        <w:rPr>
          <w:rFonts w:ascii="Times New Roman" w:hAnsi="Times New Roman" w:cs="Times New Roman"/>
          <w:b/>
          <w:sz w:val="28"/>
          <w:szCs w:val="28"/>
        </w:rPr>
        <w:t xml:space="preserve"> (ПК-4, ОПК-7)</w:t>
      </w:r>
    </w:p>
    <w:p w:rsidR="005B3CE2" w:rsidRPr="005B3CE2" w:rsidRDefault="005B3CE2" w:rsidP="008E0DFC">
      <w:pPr>
        <w:autoSpaceDE w:val="0"/>
        <w:autoSpaceDN w:val="0"/>
        <w:spacing w:line="360" w:lineRule="auto"/>
        <w:ind w:firstLine="720"/>
        <w:jc w:val="both"/>
        <w:rPr>
          <w:sz w:val="28"/>
          <w:szCs w:val="28"/>
        </w:rPr>
      </w:pPr>
      <w:r w:rsidRPr="005B3CE2">
        <w:rPr>
          <w:sz w:val="28"/>
          <w:szCs w:val="28"/>
        </w:rPr>
        <w:t>Секреты производства (ноу-хау). Режим коммерческой тайны. Особенности исключительного права на ноу-хау.</w:t>
      </w:r>
    </w:p>
    <w:p w:rsidR="005B3CE2" w:rsidRPr="005B3CE2" w:rsidRDefault="005B3CE2" w:rsidP="008E0DFC">
      <w:pPr>
        <w:autoSpaceDE w:val="0"/>
        <w:autoSpaceDN w:val="0"/>
        <w:spacing w:line="360" w:lineRule="auto"/>
        <w:ind w:firstLine="720"/>
        <w:jc w:val="both"/>
        <w:rPr>
          <w:sz w:val="28"/>
          <w:szCs w:val="28"/>
        </w:rPr>
      </w:pPr>
      <w:r w:rsidRPr="005B3CE2">
        <w:rPr>
          <w:sz w:val="28"/>
          <w:szCs w:val="28"/>
        </w:rPr>
        <w:lastRenderedPageBreak/>
        <w:t>Топологии интегральных микросхем (ИМС). Особенности предоставления правовой охраны топологии ИМС. Отличие от авторско-правовой охраны.</w:t>
      </w:r>
    </w:p>
    <w:p w:rsidR="005B3CE2" w:rsidRPr="005B3CE2" w:rsidRDefault="005B3CE2" w:rsidP="008E0DFC">
      <w:pPr>
        <w:pStyle w:val="2"/>
        <w:numPr>
          <w:ilvl w:val="0"/>
          <w:numId w:val="26"/>
        </w:numPr>
        <w:tabs>
          <w:tab w:val="left" w:pos="851"/>
        </w:tabs>
        <w:spacing w:before="0" w:line="360" w:lineRule="auto"/>
        <w:ind w:left="0" w:firstLine="360"/>
        <w:jc w:val="both"/>
        <w:rPr>
          <w:rFonts w:ascii="Times New Roman" w:hAnsi="Times New Roman" w:cs="Times New Roman"/>
          <w:bCs w:val="0"/>
          <w:color w:val="auto"/>
          <w:sz w:val="28"/>
          <w:szCs w:val="28"/>
        </w:rPr>
      </w:pPr>
      <w:bookmarkStart w:id="27" w:name="_Toc273828537"/>
      <w:bookmarkStart w:id="28" w:name="_Toc334707975"/>
      <w:bookmarkStart w:id="29" w:name="_Toc334708128"/>
      <w:r w:rsidRPr="005B3CE2">
        <w:rPr>
          <w:rFonts w:ascii="Times New Roman" w:hAnsi="Times New Roman" w:cs="Times New Roman"/>
          <w:bCs w:val="0"/>
          <w:color w:val="auto"/>
          <w:sz w:val="28"/>
          <w:szCs w:val="28"/>
        </w:rPr>
        <w:t xml:space="preserve"> Нарушение патентных прав. Основания возникновения ответственности за нарушение и ее виды</w:t>
      </w:r>
      <w:bookmarkEnd w:id="27"/>
      <w:bookmarkEnd w:id="28"/>
      <w:bookmarkEnd w:id="29"/>
      <w:r w:rsidR="008E0DFC">
        <w:rPr>
          <w:rFonts w:ascii="Times New Roman" w:hAnsi="Times New Roman" w:cs="Times New Roman"/>
          <w:bCs w:val="0"/>
          <w:color w:val="auto"/>
          <w:sz w:val="28"/>
          <w:szCs w:val="28"/>
        </w:rPr>
        <w:t xml:space="preserve"> (ОК-7, ОПК-3)</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Нарушение патентных прав как несанкционированное использование охраняемого изобретения другим лицом. Основания возникновения ответственности за нарушение и её виды. Наличие факта использования и неправомочность пользователя как основания для запрета на дальнейшее использование охраняемого объекта неправомочным лицом.</w:t>
      </w:r>
    </w:p>
    <w:p w:rsidR="005B3CE2" w:rsidRPr="005B3CE2" w:rsidRDefault="005B3CE2" w:rsidP="008E0DFC">
      <w:pPr>
        <w:pStyle w:val="2"/>
        <w:numPr>
          <w:ilvl w:val="0"/>
          <w:numId w:val="26"/>
        </w:numPr>
        <w:tabs>
          <w:tab w:val="left" w:pos="851"/>
        </w:tabs>
        <w:spacing w:before="0" w:line="360" w:lineRule="auto"/>
        <w:ind w:left="0" w:firstLine="360"/>
        <w:jc w:val="both"/>
        <w:rPr>
          <w:rFonts w:ascii="Times New Roman" w:hAnsi="Times New Roman" w:cs="Times New Roman"/>
          <w:bCs w:val="0"/>
          <w:color w:val="auto"/>
          <w:sz w:val="28"/>
          <w:szCs w:val="28"/>
        </w:rPr>
      </w:pPr>
      <w:bookmarkStart w:id="30" w:name="_Toc273828538"/>
      <w:bookmarkStart w:id="31" w:name="_Toc334707976"/>
      <w:bookmarkStart w:id="32" w:name="_Toc334708129"/>
      <w:r w:rsidRPr="005B3CE2">
        <w:rPr>
          <w:rFonts w:ascii="Times New Roman" w:hAnsi="Times New Roman" w:cs="Times New Roman"/>
          <w:bCs w:val="0"/>
          <w:color w:val="auto"/>
          <w:sz w:val="28"/>
          <w:szCs w:val="28"/>
        </w:rPr>
        <w:t xml:space="preserve"> Причинение вреда патентообладателю. Гражданско-правовые способы защиты</w:t>
      </w:r>
      <w:bookmarkEnd w:id="30"/>
      <w:bookmarkEnd w:id="31"/>
      <w:bookmarkEnd w:id="32"/>
      <w:r w:rsidR="008E0DFC">
        <w:rPr>
          <w:rFonts w:ascii="Times New Roman" w:hAnsi="Times New Roman" w:cs="Times New Roman"/>
          <w:bCs w:val="0"/>
          <w:color w:val="auto"/>
          <w:sz w:val="28"/>
          <w:szCs w:val="28"/>
        </w:rPr>
        <w:t xml:space="preserve"> (ПК-15, ПК-16, ОК-7)</w:t>
      </w:r>
    </w:p>
    <w:p w:rsidR="005B3CE2" w:rsidRPr="005B3CE2" w:rsidRDefault="005B3CE2" w:rsidP="008E0DFC">
      <w:pPr>
        <w:autoSpaceDE w:val="0"/>
        <w:autoSpaceDN w:val="0"/>
        <w:spacing w:line="360" w:lineRule="auto"/>
        <w:ind w:firstLine="708"/>
        <w:jc w:val="both"/>
        <w:rPr>
          <w:sz w:val="28"/>
          <w:szCs w:val="28"/>
        </w:rPr>
      </w:pPr>
      <w:r w:rsidRPr="005B3CE2">
        <w:rPr>
          <w:sz w:val="28"/>
          <w:szCs w:val="28"/>
        </w:rPr>
        <w:t>Причинение вреда патентообладателю как основание для возмещения вреда. Роль и виды вины нарушителя. Гражданско-правовые способы защиты. Виды патентно-правовых споров: о недействительности патента и о нарушении патентных прав.</w:t>
      </w:r>
    </w:p>
    <w:p w:rsidR="005B3CE2" w:rsidRPr="005B3CE2" w:rsidRDefault="005B3CE2" w:rsidP="008E0DFC">
      <w:pPr>
        <w:pStyle w:val="2"/>
        <w:numPr>
          <w:ilvl w:val="0"/>
          <w:numId w:val="26"/>
        </w:numPr>
        <w:spacing w:before="0" w:line="360" w:lineRule="auto"/>
        <w:jc w:val="both"/>
        <w:rPr>
          <w:rFonts w:ascii="Times New Roman" w:hAnsi="Times New Roman" w:cs="Times New Roman"/>
          <w:color w:val="auto"/>
          <w:sz w:val="28"/>
          <w:szCs w:val="28"/>
        </w:rPr>
      </w:pPr>
      <w:bookmarkStart w:id="33" w:name="_Toc273828539"/>
      <w:bookmarkStart w:id="34" w:name="_Toc334707977"/>
      <w:bookmarkStart w:id="35" w:name="_Toc334708130"/>
      <w:bookmarkEnd w:id="33"/>
      <w:bookmarkEnd w:id="34"/>
      <w:bookmarkEnd w:id="35"/>
      <w:r w:rsidRPr="005B3CE2">
        <w:rPr>
          <w:rFonts w:ascii="Times New Roman" w:hAnsi="Times New Roman" w:cs="Times New Roman"/>
          <w:color w:val="auto"/>
          <w:sz w:val="28"/>
          <w:szCs w:val="28"/>
        </w:rPr>
        <w:t>Основные системы патентного права</w:t>
      </w:r>
      <w:r w:rsidR="008E0DFC">
        <w:rPr>
          <w:rFonts w:ascii="Times New Roman" w:hAnsi="Times New Roman" w:cs="Times New Roman"/>
          <w:color w:val="auto"/>
          <w:sz w:val="28"/>
          <w:szCs w:val="28"/>
        </w:rPr>
        <w:t xml:space="preserve"> (ОПК-1, ПК-4, ОК-7)</w:t>
      </w:r>
    </w:p>
    <w:p w:rsidR="005B3CE2" w:rsidRPr="000D46E4" w:rsidRDefault="005B3CE2" w:rsidP="008E0DFC">
      <w:pPr>
        <w:pStyle w:val="2"/>
        <w:spacing w:before="0" w:line="360" w:lineRule="auto"/>
        <w:ind w:firstLine="720"/>
        <w:jc w:val="both"/>
        <w:rPr>
          <w:rFonts w:ascii="Times New Roman" w:hAnsi="Times New Roman" w:cs="Times New Roman"/>
          <w:b w:val="0"/>
          <w:bCs w:val="0"/>
          <w:color w:val="auto"/>
          <w:sz w:val="28"/>
          <w:szCs w:val="28"/>
        </w:rPr>
      </w:pPr>
      <w:r w:rsidRPr="005B3CE2">
        <w:rPr>
          <w:rFonts w:ascii="Times New Roman" w:hAnsi="Times New Roman" w:cs="Times New Roman"/>
          <w:b w:val="0"/>
          <w:color w:val="auto"/>
          <w:sz w:val="28"/>
          <w:szCs w:val="28"/>
        </w:rPr>
        <w:t>Сходства и различия патентных систем, действовавших в ХХ веке. Анализ современных патентных систем.</w:t>
      </w:r>
    </w:p>
    <w:p w:rsidR="005B3CE2" w:rsidRPr="005B3CE2" w:rsidRDefault="005B3CE2" w:rsidP="008E0DFC">
      <w:pPr>
        <w:pStyle w:val="2"/>
        <w:numPr>
          <w:ilvl w:val="0"/>
          <w:numId w:val="26"/>
        </w:numPr>
        <w:tabs>
          <w:tab w:val="left" w:pos="851"/>
        </w:tabs>
        <w:spacing w:before="0" w:line="360" w:lineRule="auto"/>
        <w:ind w:left="0" w:firstLine="360"/>
        <w:jc w:val="both"/>
        <w:rPr>
          <w:rFonts w:ascii="Times New Roman" w:hAnsi="Times New Roman" w:cs="Times New Roman"/>
          <w:bCs w:val="0"/>
          <w:color w:val="auto"/>
          <w:sz w:val="28"/>
          <w:szCs w:val="28"/>
        </w:rPr>
      </w:pPr>
      <w:bookmarkStart w:id="36" w:name="_Toc273828541"/>
      <w:bookmarkStart w:id="37" w:name="_Toc334707979"/>
      <w:bookmarkStart w:id="38" w:name="_Toc334708132"/>
      <w:r w:rsidRPr="005B3CE2">
        <w:rPr>
          <w:rFonts w:ascii="Times New Roman" w:hAnsi="Times New Roman" w:cs="Times New Roman"/>
          <w:bCs w:val="0"/>
          <w:color w:val="auto"/>
          <w:sz w:val="28"/>
          <w:szCs w:val="28"/>
        </w:rPr>
        <w:t>Охрана объектов патентного права, принадлежащих российским правообладателям, за рубежом</w:t>
      </w:r>
      <w:bookmarkEnd w:id="36"/>
      <w:bookmarkEnd w:id="37"/>
      <w:bookmarkEnd w:id="38"/>
    </w:p>
    <w:p w:rsidR="002133F6" w:rsidRPr="005B3CE2" w:rsidRDefault="005B3CE2" w:rsidP="008E0DFC">
      <w:pPr>
        <w:pStyle w:val="23"/>
        <w:spacing w:after="0" w:line="360" w:lineRule="auto"/>
        <w:ind w:firstLine="708"/>
        <w:jc w:val="both"/>
        <w:rPr>
          <w:sz w:val="28"/>
          <w:szCs w:val="28"/>
        </w:rPr>
      </w:pPr>
      <w:r w:rsidRPr="005B3CE2">
        <w:rPr>
          <w:sz w:val="28"/>
          <w:szCs w:val="28"/>
        </w:rPr>
        <w:t>Сроки подачи заявок на изобретения и полезные модели в иностранные государства и международные организации. Патентование в соответствии с Договором о патентной кооперации, Евразийской патентной конвенцией. Роль федерального органа исполнительной власти по интеллектуальной собственности.</w:t>
      </w:r>
      <w:bookmarkStart w:id="39" w:name="_Toc334707962"/>
      <w:bookmarkStart w:id="40" w:name="_Toc334708115"/>
      <w:bookmarkEnd w:id="39"/>
      <w:bookmarkEnd w:id="40"/>
    </w:p>
    <w:p w:rsidR="00184502" w:rsidRDefault="00184502" w:rsidP="008E0DFC">
      <w:pPr>
        <w:pStyle w:val="1"/>
        <w:numPr>
          <w:ilvl w:val="1"/>
          <w:numId w:val="7"/>
        </w:numPr>
        <w:spacing w:before="0" w:line="360" w:lineRule="auto"/>
        <w:ind w:left="1349" w:hanging="357"/>
        <w:jc w:val="center"/>
        <w:rPr>
          <w:rFonts w:ascii="Times New Roman" w:hAnsi="Times New Roman" w:cs="Times New Roman"/>
          <w:color w:val="auto"/>
        </w:rPr>
      </w:pPr>
      <w:r>
        <w:rPr>
          <w:rFonts w:ascii="Times New Roman" w:hAnsi="Times New Roman" w:cs="Times New Roman"/>
          <w:color w:val="auto"/>
        </w:rPr>
        <w:t>Активные и интерактивные формы</w:t>
      </w:r>
      <w:bookmarkEnd w:id="5"/>
      <w:r w:rsidR="00007B5D">
        <w:rPr>
          <w:rFonts w:ascii="Times New Roman" w:hAnsi="Times New Roman" w:cs="Times New Roman"/>
          <w:color w:val="auto"/>
        </w:rPr>
        <w:t xml:space="preserve"> проведения занятий</w:t>
      </w:r>
    </w:p>
    <w:p w:rsidR="000D46E4" w:rsidRDefault="000D46E4" w:rsidP="008E0DFC">
      <w:pPr>
        <w:shd w:val="clear" w:color="auto" w:fill="FFFFFF"/>
        <w:spacing w:line="360" w:lineRule="auto"/>
        <w:ind w:firstLine="709"/>
        <w:jc w:val="both"/>
        <w:rPr>
          <w:sz w:val="28"/>
        </w:rPr>
      </w:pPr>
      <w:bookmarkStart w:id="41" w:name="_Toc436234459"/>
      <w:r w:rsidRPr="00FB074A">
        <w:rPr>
          <w:sz w:val="28"/>
        </w:rPr>
        <w:t xml:space="preserve">Исходя из требований к условиям реализации основной образовательной программы </w:t>
      </w:r>
      <w:r w:rsidR="0066217A">
        <w:rPr>
          <w:sz w:val="28"/>
        </w:rPr>
        <w:t>бакалавриата</w:t>
      </w:r>
      <w:r w:rsidRPr="00FB074A">
        <w:rPr>
          <w:sz w:val="28"/>
        </w:rPr>
        <w:t xml:space="preserve"> федерального государственного образовательного стандарта </w:t>
      </w:r>
      <w:r w:rsidR="006B5271">
        <w:rPr>
          <w:sz w:val="28"/>
        </w:rPr>
        <w:t xml:space="preserve">высшего образования </w:t>
      </w:r>
      <w:r w:rsidRPr="00FB074A">
        <w:rPr>
          <w:sz w:val="28"/>
        </w:rPr>
        <w:t xml:space="preserve">реализация </w:t>
      </w:r>
      <w:r w:rsidRPr="00FB074A">
        <w:rPr>
          <w:sz w:val="28"/>
        </w:rPr>
        <w:lastRenderedPageBreak/>
        <w:t xml:space="preserve">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учебного курса дисциплины </w:t>
      </w:r>
      <w:r w:rsidR="0066217A">
        <w:rPr>
          <w:sz w:val="28"/>
        </w:rPr>
        <w:t xml:space="preserve">Патентное право </w:t>
      </w:r>
      <w:r w:rsidRPr="00FB074A">
        <w:rPr>
          <w:sz w:val="28"/>
        </w:rPr>
        <w:t>предусмотрены активные и интерактивные формы обучения. Активными формами обучения выступают:</w:t>
      </w:r>
      <w:r w:rsidRPr="00FB074A">
        <w:rPr>
          <w:sz w:val="28"/>
        </w:rPr>
        <w:tab/>
      </w:r>
    </w:p>
    <w:p w:rsidR="000D46E4" w:rsidRPr="000D46E4" w:rsidRDefault="000D46E4" w:rsidP="000D46E4">
      <w:pPr>
        <w:shd w:val="clear" w:color="auto" w:fill="FFFFFF"/>
        <w:spacing w:line="360" w:lineRule="auto"/>
        <w:ind w:firstLine="709"/>
        <w:jc w:val="both"/>
        <w:rPr>
          <w:b/>
          <w:i/>
          <w:sz w:val="28"/>
        </w:rPr>
      </w:pPr>
      <w:r w:rsidRPr="000D46E4">
        <w:rPr>
          <w:b/>
          <w:i/>
          <w:sz w:val="28"/>
        </w:rPr>
        <w:t>Лекция вдвоем</w:t>
      </w:r>
    </w:p>
    <w:p w:rsidR="000D46E4" w:rsidRPr="000D46E4" w:rsidRDefault="000D46E4" w:rsidP="000D46E4">
      <w:pPr>
        <w:shd w:val="clear" w:color="auto" w:fill="FFFFFF"/>
        <w:spacing w:line="360" w:lineRule="auto"/>
        <w:ind w:firstLine="709"/>
        <w:jc w:val="both"/>
        <w:rPr>
          <w:sz w:val="28"/>
        </w:rPr>
      </w:pPr>
      <w:r w:rsidRPr="000D46E4">
        <w:rPr>
          <w:sz w:val="28"/>
        </w:rPr>
        <w:t>В лекции такой формы учебный материал проблемного содержания дается студентам в живом диалогическом общении двух преподавателей между собой.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т.п.). Основная задача, стоящая перед преподавателями, чтобы диалог демонстрировал культуру совместного поиска решения обсуждаемой проблемы, с привлечением в общение студентов, которые задают вопросы, высказывают свою позицию, формируют свое отношение к обсуждаемому материалу лекции, показывают свой эмоциональный отклик на происходящее.</w:t>
      </w:r>
    </w:p>
    <w:p w:rsidR="000D46E4" w:rsidRPr="000D46E4" w:rsidRDefault="000D46E4" w:rsidP="000D46E4">
      <w:pPr>
        <w:shd w:val="clear" w:color="auto" w:fill="FFFFFF"/>
        <w:spacing w:line="360" w:lineRule="auto"/>
        <w:ind w:firstLine="709"/>
        <w:jc w:val="both"/>
        <w:rPr>
          <w:sz w:val="28"/>
        </w:rPr>
      </w:pPr>
      <w:r w:rsidRPr="000D46E4">
        <w:rPr>
          <w:sz w:val="28"/>
        </w:rPr>
        <w:t>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Такая лекция заставляет студентов активно включаться в мыслительный процесс, сравнивать разные точки зрения и делать выбор, присоединиться к той или иной из них или выработать свою.</w:t>
      </w:r>
    </w:p>
    <w:p w:rsidR="000D46E4" w:rsidRPr="000D46E4" w:rsidRDefault="000D46E4" w:rsidP="000D46E4">
      <w:pPr>
        <w:shd w:val="clear" w:color="auto" w:fill="FFFFFF"/>
        <w:spacing w:line="360" w:lineRule="auto"/>
        <w:ind w:firstLine="709"/>
        <w:jc w:val="both"/>
        <w:rPr>
          <w:sz w:val="28"/>
        </w:rPr>
      </w:pPr>
      <w:r w:rsidRPr="000D46E4">
        <w:rPr>
          <w:sz w:val="28"/>
        </w:rPr>
        <w:t>Высокая активность преподавателей на лекции вдвоем вызывает отклик студентов, что является одним из характерных признаков активного обучения: уровень вовлеченности в познавательную деятельность студентов сопоставим с активностью преподавателей. Помимо всего этого, студенты получают наглядное представление о культуре дискуссии, способах ведения диалога, совместного поиска и принятия решений.</w:t>
      </w:r>
    </w:p>
    <w:p w:rsidR="000D46E4" w:rsidRPr="000D46E4" w:rsidRDefault="000D46E4" w:rsidP="000D46E4">
      <w:pPr>
        <w:shd w:val="clear" w:color="auto" w:fill="FFFFFF"/>
        <w:spacing w:line="360" w:lineRule="auto"/>
        <w:ind w:firstLine="709"/>
        <w:jc w:val="both"/>
        <w:rPr>
          <w:sz w:val="28"/>
        </w:rPr>
      </w:pPr>
      <w:r w:rsidRPr="000D46E4">
        <w:rPr>
          <w:sz w:val="28"/>
        </w:rPr>
        <w:lastRenderedPageBreak/>
        <w:t>Специальной задачей этого вида лекции является демонстрация отношений преподавателей к объекту высказываний. Эта лекция, как никакая другая, ярче и глубже показывает личностные качества преподавателя как педагога-профессионала в своей предметной области.</w:t>
      </w:r>
    </w:p>
    <w:p w:rsidR="000D46E4" w:rsidRPr="000D46E4" w:rsidRDefault="000D46E4" w:rsidP="000D46E4">
      <w:pPr>
        <w:shd w:val="clear" w:color="auto" w:fill="FFFFFF"/>
        <w:spacing w:line="360" w:lineRule="auto"/>
        <w:ind w:firstLine="709"/>
        <w:jc w:val="both"/>
        <w:rPr>
          <w:sz w:val="28"/>
        </w:rPr>
      </w:pPr>
      <w:r w:rsidRPr="000D46E4">
        <w:rPr>
          <w:sz w:val="28"/>
        </w:rPr>
        <w:t>Подготовка и чтение лекции вдвоем предъявляет повышенные требования к преподавателям, использующим такую форму работы. Они должны быть интеллектуально и личностно совместимы, обладать развитыми коммуникативными умениями, способностями к импровизации, показывать высокий уровень владения всем предметным материалом. Если эти требования при проведении лекции вдвоем будут соблюдены, у студентов сформируется доверительное отношение к такой форме работы.</w:t>
      </w:r>
    </w:p>
    <w:p w:rsidR="000D46E4" w:rsidRDefault="000D46E4" w:rsidP="000D46E4">
      <w:pPr>
        <w:shd w:val="clear" w:color="auto" w:fill="FFFFFF"/>
        <w:spacing w:line="360" w:lineRule="auto"/>
        <w:ind w:firstLine="709"/>
        <w:jc w:val="both"/>
        <w:rPr>
          <w:sz w:val="28"/>
        </w:rPr>
      </w:pPr>
      <w:r w:rsidRPr="000D46E4">
        <w:rPr>
          <w:sz w:val="28"/>
        </w:rPr>
        <w:t>Для студентов лекции вдвоем вызывают определенные затруднения: две позиции, предлагаемые лекторами, иногда вызывают отторжение самой формы обучения, так как от студентов требуется принятие самостоятельного решения, какой точки зрения придерживаться. Однако применение лекции вдвоем эффективно для формирования теоретического мышления, воспитания убеждений студентов.</w:t>
      </w:r>
    </w:p>
    <w:p w:rsidR="000D46E4" w:rsidRDefault="000D46E4" w:rsidP="000D46E4">
      <w:pPr>
        <w:shd w:val="clear" w:color="auto" w:fill="FFFFFF"/>
        <w:spacing w:line="360" w:lineRule="auto"/>
        <w:ind w:firstLine="709"/>
        <w:jc w:val="both"/>
        <w:rPr>
          <w:sz w:val="28"/>
        </w:rPr>
      </w:pPr>
      <w:r w:rsidRPr="000D46E4">
        <w:rPr>
          <w:sz w:val="28"/>
        </w:rPr>
        <w:t>Интерактивной формой обучения выступает:</w:t>
      </w:r>
    </w:p>
    <w:p w:rsidR="000D46E4" w:rsidRPr="000D46E4" w:rsidRDefault="000D46E4" w:rsidP="000D46E4">
      <w:pPr>
        <w:shd w:val="clear" w:color="auto" w:fill="FFFFFF"/>
        <w:spacing w:line="360" w:lineRule="auto"/>
        <w:ind w:firstLine="709"/>
        <w:jc w:val="both"/>
        <w:rPr>
          <w:b/>
          <w:i/>
          <w:sz w:val="28"/>
        </w:rPr>
      </w:pPr>
      <w:r w:rsidRPr="000D46E4">
        <w:rPr>
          <w:b/>
          <w:i/>
          <w:sz w:val="28"/>
        </w:rPr>
        <w:t>Семинар– пресс-конференция</w:t>
      </w:r>
    </w:p>
    <w:p w:rsidR="000D46E4" w:rsidRPr="000D46E4" w:rsidRDefault="000D46E4" w:rsidP="000D46E4">
      <w:pPr>
        <w:shd w:val="clear" w:color="auto" w:fill="FFFFFF"/>
        <w:spacing w:line="360" w:lineRule="auto"/>
        <w:ind w:firstLine="709"/>
        <w:jc w:val="both"/>
        <w:rPr>
          <w:sz w:val="28"/>
        </w:rPr>
      </w:pPr>
      <w:r w:rsidRPr="000D46E4">
        <w:rPr>
          <w:sz w:val="28"/>
        </w:rPr>
        <w:t xml:space="preserve">В начале занятия преподаватель называет тему семинара, кратко выносит общие положения и просит студентов письменно задавать ему вопросы по данной теме. Каждый студент должен в течение 5 минут сформулировать наиболее интересующие его вопросы по теме семинара, написать их на листке бумаги и передать записку преподавателю. Преподаватель сортирует вопросы по их смысловому содержанию и начинает читать разбирать каждый вопрос вместе со студентами, останавливаясь более подробно на тех моментах, которые у студентов вызвали наибольший интерес. Исходя их этого, материал преподносится в виде  связного раскрытия темы, а не как ответ на каждый заданный вопрос, но преподаватель строит семинар так, что каждый студент найдет ответ на </w:t>
      </w:r>
      <w:r w:rsidRPr="000D46E4">
        <w:rPr>
          <w:sz w:val="28"/>
        </w:rPr>
        <w:lastRenderedPageBreak/>
        <w:t>свой заданный вопрос. В завершение семинара преподаватель проводит итоговую оценку вопросов, выявляя знания и интересы студентов.</w:t>
      </w:r>
    </w:p>
    <w:p w:rsidR="000D46E4" w:rsidRPr="000D46E4" w:rsidRDefault="000D46E4" w:rsidP="000D46E4">
      <w:pPr>
        <w:shd w:val="clear" w:color="auto" w:fill="FFFFFF"/>
        <w:spacing w:line="360" w:lineRule="auto"/>
        <w:ind w:firstLine="709"/>
        <w:jc w:val="both"/>
        <w:rPr>
          <w:sz w:val="28"/>
        </w:rPr>
      </w:pPr>
      <w:r w:rsidRPr="000D46E4">
        <w:rPr>
          <w:sz w:val="28"/>
        </w:rPr>
        <w:t>Достоинство этой формы семинара состоит в активизации работы студентов на занятии того что каждый студент вовлечен в пресс- конференцию, а именно студент должен: сформулировать вопрос и грамотно его задать, исходя из этого, каждый студент внимательно слушает и записывает главные моменты что бы найти ответ на свой вопрос. Необходимо ориентировать студентов формулировать вопросы, которые носят проблемный характер и являются началом творческих процессов мышления. Семинар пресс-конференцию можно проводить в начале изучения темы или раздела, в середине и в конце.</w:t>
      </w:r>
    </w:p>
    <w:p w:rsidR="000D46E4" w:rsidRPr="000D46E4" w:rsidRDefault="000D46E4" w:rsidP="000D46E4">
      <w:pPr>
        <w:shd w:val="clear" w:color="auto" w:fill="FFFFFF"/>
        <w:spacing w:line="360" w:lineRule="auto"/>
        <w:ind w:firstLine="709"/>
        <w:jc w:val="both"/>
        <w:rPr>
          <w:sz w:val="28"/>
        </w:rPr>
      </w:pPr>
      <w:r w:rsidRPr="000D46E4">
        <w:rPr>
          <w:sz w:val="28"/>
        </w:rPr>
        <w:t>В начале изучения темы основная цель семинара – выявление круга интересов и потребностей студентов, степени их подготовленности к работе, отношения к предмету. С помощью семинара пресс-конференции преподаватель может составить представление о подготовленности студентов и выявлении неосведомленности в данной теме.</w:t>
      </w:r>
    </w:p>
    <w:p w:rsidR="000D46E4" w:rsidRPr="000D46E4" w:rsidRDefault="000D46E4" w:rsidP="000D46E4">
      <w:pPr>
        <w:shd w:val="clear" w:color="auto" w:fill="FFFFFF"/>
        <w:spacing w:line="360" w:lineRule="auto"/>
        <w:ind w:firstLine="709"/>
        <w:jc w:val="both"/>
        <w:rPr>
          <w:sz w:val="28"/>
        </w:rPr>
      </w:pPr>
      <w:r w:rsidRPr="000D46E4">
        <w:rPr>
          <w:sz w:val="28"/>
        </w:rPr>
        <w:t>Основная цель семинара пресс-конференции в конце темы или раздела – подведение итогов, определение уровня усвоения студентами содержания тем дисциплины.</w:t>
      </w:r>
    </w:p>
    <w:p w:rsidR="000D46E4" w:rsidRDefault="000D46E4" w:rsidP="000D46E4">
      <w:pPr>
        <w:shd w:val="clear" w:color="auto" w:fill="FFFFFF"/>
        <w:spacing w:line="360" w:lineRule="auto"/>
        <w:ind w:firstLine="709"/>
        <w:jc w:val="both"/>
        <w:rPr>
          <w:sz w:val="28"/>
        </w:rPr>
      </w:pPr>
      <w:r w:rsidRPr="000D46E4">
        <w:rPr>
          <w:sz w:val="28"/>
        </w:rPr>
        <w:t>Семинар такого рода можно провести и по окончании всего курса с целью обсуждения перспектив применения теоретических знаний на практике и доработки некоторых вопросов, которые вызвали затруднения.</w:t>
      </w:r>
    </w:p>
    <w:p w:rsidR="000D46E4" w:rsidRDefault="000D46E4" w:rsidP="000D46E4">
      <w:pPr>
        <w:shd w:val="clear" w:color="auto" w:fill="FFFFFF"/>
        <w:spacing w:line="360" w:lineRule="auto"/>
        <w:ind w:firstLine="709"/>
        <w:jc w:val="both"/>
        <w:rPr>
          <w:sz w:val="28"/>
        </w:rPr>
      </w:pPr>
    </w:p>
    <w:p w:rsidR="000D46E4" w:rsidRDefault="000D46E4" w:rsidP="000D46E4">
      <w:pPr>
        <w:shd w:val="clear" w:color="auto" w:fill="FFFFFF"/>
        <w:spacing w:line="360" w:lineRule="auto"/>
        <w:ind w:firstLine="709"/>
        <w:jc w:val="both"/>
        <w:rPr>
          <w:sz w:val="28"/>
        </w:rPr>
      </w:pPr>
    </w:p>
    <w:p w:rsidR="000D46E4" w:rsidRDefault="000D46E4" w:rsidP="000D46E4">
      <w:pPr>
        <w:shd w:val="clear" w:color="auto" w:fill="FFFFFF"/>
        <w:spacing w:line="360" w:lineRule="auto"/>
        <w:ind w:firstLine="709"/>
        <w:jc w:val="both"/>
        <w:rPr>
          <w:sz w:val="28"/>
        </w:rPr>
      </w:pPr>
    </w:p>
    <w:p w:rsidR="000D46E4" w:rsidRDefault="000D46E4" w:rsidP="000D46E4">
      <w:pPr>
        <w:shd w:val="clear" w:color="auto" w:fill="FFFFFF"/>
        <w:spacing w:line="360" w:lineRule="auto"/>
        <w:ind w:firstLine="709"/>
        <w:jc w:val="both"/>
        <w:rPr>
          <w:sz w:val="28"/>
        </w:rPr>
      </w:pPr>
    </w:p>
    <w:p w:rsidR="000D46E4" w:rsidRDefault="000D46E4" w:rsidP="000D46E4">
      <w:pPr>
        <w:shd w:val="clear" w:color="auto" w:fill="FFFFFF"/>
        <w:spacing w:line="360" w:lineRule="auto"/>
        <w:ind w:firstLine="709"/>
        <w:jc w:val="both"/>
        <w:rPr>
          <w:sz w:val="28"/>
        </w:rPr>
      </w:pPr>
    </w:p>
    <w:p w:rsidR="000D46E4" w:rsidRDefault="000D46E4" w:rsidP="000D46E4">
      <w:pPr>
        <w:shd w:val="clear" w:color="auto" w:fill="FFFFFF"/>
        <w:spacing w:line="360" w:lineRule="auto"/>
        <w:ind w:firstLine="709"/>
        <w:jc w:val="both"/>
        <w:rPr>
          <w:sz w:val="28"/>
        </w:rPr>
      </w:pPr>
    </w:p>
    <w:p w:rsidR="000D46E4" w:rsidRPr="00FB074A" w:rsidRDefault="000D46E4" w:rsidP="000D46E4">
      <w:pPr>
        <w:shd w:val="clear" w:color="auto" w:fill="FFFFFF"/>
        <w:spacing w:line="360" w:lineRule="auto"/>
        <w:ind w:firstLine="709"/>
        <w:jc w:val="both"/>
        <w:rPr>
          <w:sz w:val="28"/>
        </w:rPr>
      </w:pPr>
    </w:p>
    <w:p w:rsidR="0087233D" w:rsidRDefault="0087233D">
      <w:pPr>
        <w:spacing w:after="200" w:line="276" w:lineRule="auto"/>
        <w:rPr>
          <w:rFonts w:eastAsiaTheme="majorEastAsia"/>
          <w:b/>
          <w:bCs/>
          <w:sz w:val="32"/>
          <w:szCs w:val="28"/>
        </w:rPr>
      </w:pPr>
      <w:r>
        <w:rPr>
          <w:sz w:val="32"/>
        </w:rPr>
        <w:br w:type="page"/>
      </w:r>
    </w:p>
    <w:p w:rsidR="00184502" w:rsidRDefault="00CB16FC" w:rsidP="00B9028F">
      <w:pPr>
        <w:pStyle w:val="1"/>
        <w:numPr>
          <w:ilvl w:val="0"/>
          <w:numId w:val="7"/>
        </w:numPr>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41"/>
      <w:r w:rsidRPr="00CB16FC">
        <w:rPr>
          <w:rFonts w:ascii="Times New Roman" w:hAnsi="Times New Roman" w:cs="Times New Roman"/>
          <w:color w:val="auto"/>
          <w:sz w:val="32"/>
        </w:rPr>
        <w:t>ОБУЧАЮЩИХСЯ ПО ДИСЦИПЛИНЕ (МОДУЛЮ)</w:t>
      </w:r>
    </w:p>
    <w:p w:rsidR="005B3CE2" w:rsidRPr="005B3CE2" w:rsidRDefault="005B3CE2" w:rsidP="005B3CE2"/>
    <w:p w:rsidR="00A965BD" w:rsidRPr="00202890" w:rsidRDefault="00B9028F" w:rsidP="005E2323">
      <w:pPr>
        <w:pStyle w:val="ad"/>
        <w:spacing w:line="360" w:lineRule="auto"/>
        <w:ind w:left="709"/>
        <w:jc w:val="center"/>
        <w:rPr>
          <w:rFonts w:ascii="Times New Roman" w:hAnsi="Times New Roman" w:cs="Times New Roman"/>
          <w:b/>
          <w:color w:val="FF0000"/>
          <w:sz w:val="28"/>
          <w:szCs w:val="28"/>
        </w:rPr>
      </w:pPr>
      <w:r>
        <w:rPr>
          <w:rFonts w:ascii="Times New Roman" w:hAnsi="Times New Roman" w:cs="Times New Roman"/>
          <w:b/>
          <w:sz w:val="28"/>
          <w:szCs w:val="28"/>
        </w:rPr>
        <w:t xml:space="preserve">4.1. </w:t>
      </w:r>
      <w:r w:rsidR="003571FA" w:rsidRPr="00674AB0">
        <w:rPr>
          <w:rFonts w:ascii="Times New Roman" w:hAnsi="Times New Roman" w:cs="Times New Roman"/>
          <w:b/>
          <w:sz w:val="28"/>
          <w:szCs w:val="28"/>
        </w:rPr>
        <w:t>Контрольные вопросы для самостоятельной работы (самоконтроля) студентов</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1. Назовите объекты патентного права</w:t>
      </w:r>
      <w:r w:rsidR="00C3338E">
        <w:rPr>
          <w:rFonts w:cs="Arial"/>
          <w:sz w:val="28"/>
          <w:szCs w:val="28"/>
        </w:rPr>
        <w:t xml:space="preserve"> (</w:t>
      </w:r>
      <w:r w:rsidR="0052229C">
        <w:rPr>
          <w:rFonts w:cs="Arial"/>
          <w:sz w:val="28"/>
          <w:szCs w:val="28"/>
        </w:rPr>
        <w:t>ПК-4, ОПК-3</w:t>
      </w:r>
      <w:r w:rsidR="00C3338E">
        <w:rPr>
          <w:rFonts w:cs="Arial"/>
          <w:sz w:val="28"/>
          <w:szCs w:val="28"/>
        </w:rPr>
        <w:t xml:space="preserve">) </w:t>
      </w:r>
      <w:r w:rsidRPr="00446426">
        <w:rPr>
          <w:rFonts w:cs="Arial"/>
          <w:sz w:val="28"/>
          <w:szCs w:val="28"/>
        </w:rPr>
        <w:t>.</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2. Какие документы входят в комплект материалов заявки на выдачу патента на тот или иной объект патентного права?</w:t>
      </w:r>
      <w:r w:rsidR="0052229C">
        <w:rPr>
          <w:rFonts w:cs="Arial"/>
          <w:sz w:val="28"/>
          <w:szCs w:val="28"/>
        </w:rPr>
        <w:t xml:space="preserve"> (ПК-6, ОК-7)</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3. Что является датой подачи заявки на каждый из объектов патентного права?</w:t>
      </w:r>
      <w:r w:rsidR="0052229C">
        <w:rPr>
          <w:rFonts w:cs="Arial"/>
          <w:sz w:val="28"/>
          <w:szCs w:val="28"/>
        </w:rPr>
        <w:t xml:space="preserve"> (ОПК-3, ПК-5)</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5. Какие результаты интеллектуальной деятельности исключены из патентования того или иного объекта патентного права?</w:t>
      </w:r>
      <w:r w:rsidR="0052229C">
        <w:rPr>
          <w:rFonts w:cs="Arial"/>
          <w:sz w:val="28"/>
          <w:szCs w:val="28"/>
        </w:rPr>
        <w:t xml:space="preserve"> (ОПК-7, ОК-7)</w:t>
      </w:r>
    </w:p>
    <w:p w:rsidR="00446426" w:rsidRPr="0052229C" w:rsidRDefault="00446426" w:rsidP="0052229C">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6. Составьте проект заявки на по</w:t>
      </w:r>
      <w:r w:rsidR="0052229C">
        <w:rPr>
          <w:rFonts w:cs="Arial"/>
          <w:sz w:val="28"/>
          <w:szCs w:val="28"/>
        </w:rPr>
        <w:t xml:space="preserve">лучение патента на изобретение. </w:t>
      </w:r>
      <w:r w:rsidRPr="0052229C">
        <w:rPr>
          <w:sz w:val="28"/>
          <w:szCs w:val="28"/>
        </w:rPr>
        <w:t>Какие виды экспертизы используются в РФ для каждого из объектов патентного права?</w:t>
      </w:r>
      <w:r w:rsidR="0052229C">
        <w:rPr>
          <w:sz w:val="28"/>
          <w:szCs w:val="28"/>
        </w:rPr>
        <w:t xml:space="preserve"> (</w:t>
      </w:r>
      <w:r w:rsidR="00D37383">
        <w:rPr>
          <w:sz w:val="28"/>
          <w:szCs w:val="28"/>
        </w:rPr>
        <w:t>ПК-6, ПК-14</w:t>
      </w:r>
      <w:r w:rsidR="0052229C">
        <w:rPr>
          <w:sz w:val="28"/>
          <w:szCs w:val="28"/>
        </w:rPr>
        <w:t>)</w:t>
      </w:r>
    </w:p>
    <w:p w:rsidR="00446426" w:rsidRPr="002F1839" w:rsidRDefault="00446426" w:rsidP="00C3338E">
      <w:pPr>
        <w:pStyle w:val="af3"/>
        <w:spacing w:line="360" w:lineRule="auto"/>
        <w:ind w:firstLine="709"/>
      </w:pPr>
      <w:r>
        <w:t>7</w:t>
      </w:r>
      <w:r w:rsidRPr="002F1839">
        <w:t xml:space="preserve">. </w:t>
      </w:r>
      <w:r>
        <w:t>В чём состоит отличие формальной экспертизы заявки на изобретение или промышленный образец от экспертизы заявки на полезную модель</w:t>
      </w:r>
      <w:r w:rsidRPr="002F1839">
        <w:t>?</w:t>
      </w:r>
      <w:r w:rsidR="00D37383">
        <w:t xml:space="preserve"> (ПК-15, ОК-7)</w:t>
      </w:r>
    </w:p>
    <w:p w:rsidR="00446426" w:rsidRPr="002F1839" w:rsidRDefault="00446426" w:rsidP="00C3338E">
      <w:pPr>
        <w:pStyle w:val="af3"/>
        <w:spacing w:line="360" w:lineRule="auto"/>
        <w:ind w:firstLine="709"/>
      </w:pPr>
      <w:r>
        <w:t>8</w:t>
      </w:r>
      <w:r w:rsidRPr="002F1839">
        <w:t xml:space="preserve">.Назовите основные этапы </w:t>
      </w:r>
      <w:r>
        <w:t>проведе</w:t>
      </w:r>
      <w:r w:rsidRPr="002F1839">
        <w:t>ния</w:t>
      </w:r>
      <w:r>
        <w:t xml:space="preserve"> экспертизы на любой объект патентного права</w:t>
      </w:r>
      <w:r w:rsidR="0052229C">
        <w:t>(ПК-4, ОПК-3)</w:t>
      </w:r>
      <w:r w:rsidRPr="002F1839">
        <w:t>.</w:t>
      </w:r>
    </w:p>
    <w:p w:rsidR="00446426" w:rsidRPr="002F1839" w:rsidRDefault="00446426" w:rsidP="00C3338E">
      <w:pPr>
        <w:pStyle w:val="af3"/>
        <w:spacing w:line="360" w:lineRule="auto"/>
        <w:ind w:firstLine="709"/>
      </w:pPr>
      <w:r>
        <w:t>9</w:t>
      </w:r>
      <w:r w:rsidRPr="002F1839">
        <w:t>. Какие стадии проходит рассмотрение заявки в патентном ведомстве?</w:t>
      </w:r>
      <w:r w:rsidR="00D37383">
        <w:t xml:space="preserve"> (</w:t>
      </w:r>
      <w:r w:rsidR="00217A8C">
        <w:t>ОПК-1, ОК-7</w:t>
      </w:r>
      <w:r w:rsidR="00D37383">
        <w:t>)</w:t>
      </w:r>
    </w:p>
    <w:p w:rsidR="00446426" w:rsidRPr="00875A11" w:rsidRDefault="00446426" w:rsidP="00C3338E">
      <w:pPr>
        <w:pStyle w:val="af3"/>
        <w:spacing w:line="360" w:lineRule="auto"/>
        <w:ind w:firstLine="709"/>
      </w:pPr>
      <w:r>
        <w:t>10</w:t>
      </w:r>
      <w:r w:rsidRPr="002F1839">
        <w:t xml:space="preserve">. </w:t>
      </w:r>
      <w:r>
        <w:t>Назовите виды решений, которые могут быть вынесены в процессе экспертизы заявки на выдачу патента</w:t>
      </w:r>
      <w:r w:rsidR="00217A8C">
        <w:t xml:space="preserve"> (ПК-6, ОПК-3) </w:t>
      </w:r>
      <w:r>
        <w:t>.</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1</w:t>
      </w:r>
      <w:r>
        <w:rPr>
          <w:rFonts w:cs="Arial"/>
          <w:sz w:val="28"/>
          <w:szCs w:val="28"/>
        </w:rPr>
        <w:t>1</w:t>
      </w:r>
      <w:r w:rsidRPr="00446426">
        <w:rPr>
          <w:rFonts w:cs="Arial"/>
          <w:sz w:val="28"/>
          <w:szCs w:val="28"/>
        </w:rPr>
        <w:t>. В чем различие между отчуждением исключительного права и предоставлением права на использование?</w:t>
      </w:r>
      <w:r w:rsidR="0052229C">
        <w:rPr>
          <w:rFonts w:cs="Arial"/>
          <w:sz w:val="28"/>
          <w:szCs w:val="28"/>
        </w:rPr>
        <w:t>(ПК-4, ОПК-3)</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w:t>
      </w:r>
      <w:r w:rsidRPr="00446426">
        <w:rPr>
          <w:rFonts w:cs="Arial"/>
          <w:sz w:val="28"/>
          <w:szCs w:val="28"/>
        </w:rPr>
        <w:t>2. Когда возможна выдача принудительной лицензии?</w:t>
      </w:r>
      <w:r w:rsidR="00217A8C">
        <w:rPr>
          <w:rFonts w:cs="Arial"/>
          <w:sz w:val="28"/>
          <w:szCs w:val="28"/>
        </w:rPr>
        <w:t xml:space="preserve"> (ОПК-2, ОПК-7)</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w:t>
      </w:r>
      <w:r w:rsidRPr="00446426">
        <w:rPr>
          <w:rFonts w:cs="Arial"/>
          <w:sz w:val="28"/>
          <w:szCs w:val="28"/>
        </w:rPr>
        <w:t>3. Составьте проект лицензионного договора</w:t>
      </w:r>
      <w:r w:rsidR="002A4D1B">
        <w:rPr>
          <w:rFonts w:cs="Arial"/>
          <w:sz w:val="28"/>
          <w:szCs w:val="28"/>
        </w:rPr>
        <w:t xml:space="preserve"> </w:t>
      </w:r>
      <w:r w:rsidR="003403B8">
        <w:rPr>
          <w:rFonts w:cs="Arial"/>
          <w:sz w:val="28"/>
          <w:szCs w:val="28"/>
        </w:rPr>
        <w:t>(ОПК-3, ПК-15)</w:t>
      </w:r>
      <w:r w:rsidRPr="00446426">
        <w:rPr>
          <w:rFonts w:cs="Arial"/>
          <w:sz w:val="28"/>
          <w:szCs w:val="28"/>
        </w:rPr>
        <w:t>.</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w:t>
      </w:r>
      <w:r w:rsidRPr="00446426">
        <w:rPr>
          <w:rFonts w:cs="Arial"/>
          <w:sz w:val="28"/>
          <w:szCs w:val="28"/>
        </w:rPr>
        <w:t>4. Составьте проект договора коммерческой концессии</w:t>
      </w:r>
      <w:r w:rsidR="003403B8">
        <w:rPr>
          <w:rFonts w:cs="Arial"/>
          <w:sz w:val="28"/>
          <w:szCs w:val="28"/>
        </w:rPr>
        <w:t xml:space="preserve"> (ПК-6, ПК-16).</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lastRenderedPageBreak/>
        <w:t>1</w:t>
      </w:r>
      <w:r w:rsidRPr="00446426">
        <w:rPr>
          <w:rFonts w:cs="Arial"/>
          <w:sz w:val="28"/>
          <w:szCs w:val="28"/>
        </w:rPr>
        <w:t>5. Какие виды лицензионных договоров Вы знаете?</w:t>
      </w:r>
      <w:r w:rsidR="003403B8">
        <w:rPr>
          <w:rFonts w:cs="Arial"/>
          <w:sz w:val="28"/>
          <w:szCs w:val="28"/>
        </w:rPr>
        <w:t xml:space="preserve"> (ОК-7, ПК-2)</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w:t>
      </w:r>
      <w:r w:rsidRPr="00446426">
        <w:rPr>
          <w:rFonts w:cs="Arial"/>
          <w:sz w:val="28"/>
          <w:szCs w:val="28"/>
        </w:rPr>
        <w:t>6. Что такое открытая лицензия?</w:t>
      </w:r>
      <w:r w:rsidR="002A4D1B">
        <w:rPr>
          <w:rFonts w:cs="Arial"/>
          <w:sz w:val="28"/>
          <w:szCs w:val="28"/>
        </w:rPr>
        <w:t xml:space="preserve"> </w:t>
      </w:r>
      <w:r w:rsidR="00D37383">
        <w:rPr>
          <w:sz w:val="28"/>
          <w:szCs w:val="28"/>
        </w:rPr>
        <w:t>(ПК-6, ПК-14)</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w:t>
      </w:r>
      <w:r w:rsidRPr="00446426">
        <w:rPr>
          <w:rFonts w:cs="Arial"/>
          <w:sz w:val="28"/>
          <w:szCs w:val="28"/>
        </w:rPr>
        <w:t>7. Составьте проект лицензионного договора</w:t>
      </w:r>
      <w:r w:rsidR="002A4D1B">
        <w:rPr>
          <w:rFonts w:cs="Arial"/>
          <w:sz w:val="28"/>
          <w:szCs w:val="28"/>
        </w:rPr>
        <w:t xml:space="preserve"> </w:t>
      </w:r>
      <w:r w:rsidR="0052229C">
        <w:rPr>
          <w:rFonts w:cs="Arial"/>
          <w:sz w:val="28"/>
          <w:szCs w:val="28"/>
        </w:rPr>
        <w:t>(ПК-4, ОПК-3).</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sidRPr="00446426">
        <w:rPr>
          <w:rFonts w:cs="Arial"/>
          <w:sz w:val="28"/>
          <w:szCs w:val="28"/>
        </w:rPr>
        <w:t>1</w:t>
      </w:r>
      <w:r>
        <w:rPr>
          <w:rFonts w:cs="Arial"/>
          <w:sz w:val="28"/>
          <w:szCs w:val="28"/>
        </w:rPr>
        <w:t>8</w:t>
      </w:r>
      <w:r w:rsidRPr="00446426">
        <w:rPr>
          <w:rFonts w:cs="Arial"/>
          <w:sz w:val="28"/>
          <w:szCs w:val="28"/>
        </w:rPr>
        <w:t>. Какие объекты промышленной собственности указаны в Парижской конвенции по охране промышленной собственности?</w:t>
      </w:r>
      <w:r w:rsidR="002A4D1B">
        <w:rPr>
          <w:rFonts w:cs="Arial"/>
          <w:sz w:val="28"/>
          <w:szCs w:val="28"/>
        </w:rPr>
        <w:t xml:space="preserve"> </w:t>
      </w:r>
      <w:r w:rsidR="00D37383">
        <w:rPr>
          <w:sz w:val="28"/>
          <w:szCs w:val="28"/>
        </w:rPr>
        <w:t>(ПК-6, ПК-14)</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19</w:t>
      </w:r>
      <w:r w:rsidRPr="00446426">
        <w:rPr>
          <w:rFonts w:cs="Arial"/>
          <w:sz w:val="28"/>
          <w:szCs w:val="28"/>
        </w:rPr>
        <w:t>. Назовите основные международные соглашения в сфере охраны объектов промышленной собственности</w:t>
      </w:r>
      <w:r w:rsidR="002A4D1B">
        <w:rPr>
          <w:rFonts w:cs="Arial"/>
          <w:sz w:val="28"/>
          <w:szCs w:val="28"/>
        </w:rPr>
        <w:t xml:space="preserve"> </w:t>
      </w:r>
      <w:r w:rsidR="003403B8">
        <w:rPr>
          <w:rFonts w:cs="Arial"/>
          <w:sz w:val="28"/>
          <w:szCs w:val="28"/>
        </w:rPr>
        <w:t>(ОК-7, ПК-2)</w:t>
      </w:r>
      <w:r w:rsidRPr="00446426">
        <w:rPr>
          <w:rFonts w:cs="Arial"/>
          <w:sz w:val="28"/>
          <w:szCs w:val="28"/>
        </w:rPr>
        <w:t>.</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20.</w:t>
      </w:r>
      <w:r w:rsidRPr="00446426">
        <w:rPr>
          <w:rFonts w:cs="Arial"/>
          <w:sz w:val="28"/>
          <w:szCs w:val="28"/>
        </w:rPr>
        <w:t xml:space="preserve"> В каких международных соглашениях в области охраны объектов промышленной собственности участвует Российская Федерация?</w:t>
      </w:r>
      <w:r w:rsidR="002A4D1B">
        <w:rPr>
          <w:rFonts w:cs="Arial"/>
          <w:sz w:val="28"/>
          <w:szCs w:val="28"/>
        </w:rPr>
        <w:t xml:space="preserve"> </w:t>
      </w:r>
      <w:r w:rsidR="003403B8">
        <w:t>(ПК-6, ОПК-3)</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21</w:t>
      </w:r>
      <w:r w:rsidRPr="00446426">
        <w:rPr>
          <w:rFonts w:cs="Arial"/>
          <w:sz w:val="28"/>
          <w:szCs w:val="28"/>
        </w:rPr>
        <w:t>. Охарактеризуйте основные положения Соглашения ТРИПС, относящиеся к объектам промышленной собственности</w:t>
      </w:r>
      <w:r w:rsidR="002A4D1B">
        <w:rPr>
          <w:rFonts w:cs="Arial"/>
          <w:sz w:val="28"/>
          <w:szCs w:val="28"/>
        </w:rPr>
        <w:t xml:space="preserve"> </w:t>
      </w:r>
      <w:r w:rsidR="00D37383">
        <w:rPr>
          <w:sz w:val="28"/>
          <w:szCs w:val="28"/>
        </w:rPr>
        <w:t>(ПК-6, ПК-14)</w:t>
      </w:r>
      <w:r w:rsidRPr="00446426">
        <w:rPr>
          <w:rFonts w:cs="Arial"/>
          <w:sz w:val="28"/>
          <w:szCs w:val="28"/>
        </w:rPr>
        <w:t>.</w:t>
      </w:r>
    </w:p>
    <w:p w:rsidR="00446426" w:rsidRPr="00446426" w:rsidRDefault="00446426" w:rsidP="00C3338E">
      <w:pPr>
        <w:widowControl w:val="0"/>
        <w:overflowPunct w:val="0"/>
        <w:autoSpaceDE w:val="0"/>
        <w:autoSpaceDN w:val="0"/>
        <w:adjustRightInd w:val="0"/>
        <w:spacing w:line="360" w:lineRule="auto"/>
        <w:ind w:firstLine="709"/>
        <w:jc w:val="both"/>
        <w:textAlignment w:val="baseline"/>
        <w:rPr>
          <w:rFonts w:cs="Arial"/>
          <w:sz w:val="28"/>
          <w:szCs w:val="28"/>
        </w:rPr>
      </w:pPr>
      <w:r>
        <w:rPr>
          <w:rFonts w:cs="Arial"/>
          <w:sz w:val="28"/>
          <w:szCs w:val="28"/>
        </w:rPr>
        <w:t>22</w:t>
      </w:r>
      <w:r w:rsidRPr="00446426">
        <w:rPr>
          <w:rFonts w:cs="Arial"/>
          <w:sz w:val="28"/>
          <w:szCs w:val="28"/>
        </w:rPr>
        <w:t>. Каковы основные преимущества Договора о патентной кооперации для заявителей из РФ?</w:t>
      </w:r>
      <w:r w:rsidR="002A4D1B">
        <w:rPr>
          <w:rFonts w:cs="Arial"/>
          <w:sz w:val="28"/>
          <w:szCs w:val="28"/>
        </w:rPr>
        <w:t xml:space="preserve"> </w:t>
      </w:r>
      <w:r w:rsidR="0052229C">
        <w:rPr>
          <w:rFonts w:cs="Arial"/>
          <w:sz w:val="28"/>
          <w:szCs w:val="28"/>
        </w:rPr>
        <w:t>(ПК-4, ОПК-3)</w:t>
      </w:r>
    </w:p>
    <w:p w:rsidR="00202890" w:rsidRPr="00674AB0" w:rsidRDefault="00202890" w:rsidP="00202890">
      <w:pPr>
        <w:pStyle w:val="ad"/>
        <w:ind w:left="1080"/>
        <w:rPr>
          <w:rFonts w:ascii="Times New Roman" w:hAnsi="Times New Roman" w:cs="Times New Roman"/>
          <w:b/>
          <w:color w:val="FF0000"/>
          <w:sz w:val="28"/>
          <w:szCs w:val="28"/>
        </w:rPr>
      </w:pPr>
    </w:p>
    <w:p w:rsidR="003571FA" w:rsidRPr="0021444B" w:rsidRDefault="003571FA" w:rsidP="00905BBF">
      <w:pPr>
        <w:pStyle w:val="ad"/>
        <w:numPr>
          <w:ilvl w:val="1"/>
          <w:numId w:val="31"/>
        </w:numPr>
        <w:jc w:val="center"/>
        <w:rPr>
          <w:rFonts w:ascii="Times New Roman" w:hAnsi="Times New Roman" w:cs="Times New Roman"/>
          <w:b/>
          <w:color w:val="FF0000"/>
          <w:sz w:val="28"/>
          <w:szCs w:val="28"/>
        </w:rPr>
      </w:pPr>
      <w:r w:rsidRPr="0021444B">
        <w:rPr>
          <w:rFonts w:ascii="Times New Roman" w:hAnsi="Times New Roman" w:cs="Times New Roman"/>
          <w:b/>
          <w:sz w:val="28"/>
          <w:szCs w:val="28"/>
        </w:rPr>
        <w:t>Методические рекомендации по самостоятельному изучению курса (дисциплины)</w:t>
      </w:r>
    </w:p>
    <w:p w:rsidR="00DD6574" w:rsidRDefault="00DD6574" w:rsidP="006B5271">
      <w:pPr>
        <w:pStyle w:val="BodyText1"/>
        <w:spacing w:line="348" w:lineRule="auto"/>
        <w:ind w:firstLine="567"/>
        <w:jc w:val="both"/>
      </w:pPr>
      <w: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DD6574" w:rsidRDefault="00DD6574" w:rsidP="006B5271">
      <w:pPr>
        <w:pStyle w:val="BodyText1"/>
        <w:spacing w:line="348" w:lineRule="auto"/>
        <w:ind w:firstLine="567"/>
        <w:jc w:val="both"/>
      </w:pPr>
      <w: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w:t>
      </w:r>
      <w:r w:rsidR="00446426">
        <w:t>Патентное право</w:t>
      </w:r>
      <w:r>
        <w:t>», содержания основных нормативно-правовых актов и литературы по данному учебному курсу.</w:t>
      </w:r>
    </w:p>
    <w:p w:rsidR="00DD6574" w:rsidRDefault="00DD6574" w:rsidP="006B5271">
      <w:pPr>
        <w:pStyle w:val="BodyText1"/>
        <w:spacing w:line="348" w:lineRule="auto"/>
        <w:ind w:firstLine="567"/>
        <w:jc w:val="both"/>
      </w:pPr>
      <w:r>
        <w:lastRenderedPageBreak/>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DD6574" w:rsidRDefault="00DD6574" w:rsidP="006B5271">
      <w:pPr>
        <w:pStyle w:val="BodyText1"/>
        <w:spacing w:line="348" w:lineRule="auto"/>
        <w:ind w:firstLine="567"/>
        <w:jc w:val="both"/>
      </w:pPr>
      <w: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DD6574" w:rsidRPr="0021444B" w:rsidRDefault="00DD6574" w:rsidP="006B5271">
      <w:pPr>
        <w:pStyle w:val="BodyText1"/>
        <w:tabs>
          <w:tab w:val="left" w:pos="4060"/>
        </w:tabs>
        <w:spacing w:line="348" w:lineRule="auto"/>
        <w:ind w:firstLine="567"/>
        <w:jc w:val="both"/>
      </w:pPr>
      <w:r w:rsidRPr="0021444B">
        <w:t>Методические рекомендации по работе с литературой.</w:t>
      </w:r>
    </w:p>
    <w:p w:rsidR="00DD6574" w:rsidRDefault="00DD6574" w:rsidP="006B5271">
      <w:pPr>
        <w:pStyle w:val="BodyText1"/>
        <w:spacing w:line="348" w:lineRule="auto"/>
        <w:ind w:firstLine="567"/>
        <w:jc w:val="both"/>
      </w:pPr>
      <w: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DD6574" w:rsidRDefault="00DD6574" w:rsidP="006B5271">
      <w:pPr>
        <w:pStyle w:val="BodyText1"/>
        <w:spacing w:line="348" w:lineRule="auto"/>
        <w:ind w:firstLine="567"/>
        <w:jc w:val="both"/>
      </w:pPr>
      <w: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слушатель должен уметь дать четкие и конкретные ответы.</w:t>
      </w:r>
    </w:p>
    <w:p w:rsidR="00DD6574" w:rsidRDefault="00DD6574" w:rsidP="006B5271">
      <w:pPr>
        <w:pStyle w:val="BodyText1"/>
        <w:spacing w:line="348" w:lineRule="auto"/>
        <w:ind w:firstLine="567"/>
        <w:jc w:val="both"/>
      </w:pPr>
      <w: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DD6574" w:rsidRDefault="00DD6574" w:rsidP="006B5271">
      <w:pPr>
        <w:pStyle w:val="BodyText1"/>
        <w:spacing w:line="348" w:lineRule="auto"/>
        <w:ind w:firstLine="567"/>
        <w:jc w:val="both"/>
      </w:pPr>
      <w:r>
        <w:lastRenderedPageBreak/>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DD6574" w:rsidRDefault="00DD6574" w:rsidP="006B5271">
      <w:pPr>
        <w:pStyle w:val="BodyText1"/>
        <w:spacing w:line="348" w:lineRule="auto"/>
        <w:ind w:firstLine="567"/>
        <w:jc w:val="both"/>
      </w:pPr>
      <w: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DD6574" w:rsidRDefault="00DD6574" w:rsidP="006B5271">
      <w:pPr>
        <w:pStyle w:val="BodyText1"/>
        <w:spacing w:line="348" w:lineRule="auto"/>
        <w:ind w:firstLine="567"/>
        <w:jc w:val="both"/>
      </w:pPr>
      <w: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DD6574" w:rsidRDefault="00DD6574" w:rsidP="006B5271">
      <w:pPr>
        <w:pStyle w:val="BodyText1"/>
        <w:spacing w:line="348" w:lineRule="auto"/>
        <w:ind w:firstLine="567"/>
        <w:jc w:val="both"/>
      </w:pPr>
      <w: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DD6574" w:rsidRDefault="00DD6574" w:rsidP="005E2323">
      <w:pPr>
        <w:pStyle w:val="BodyText1"/>
        <w:spacing w:line="360" w:lineRule="auto"/>
        <w:ind w:firstLine="567"/>
        <w:jc w:val="both"/>
      </w:pPr>
      <w:r>
        <w:t>Тезисы – это сжатое изложение ключевых идей прочитанного источника или произведения.</w:t>
      </w:r>
    </w:p>
    <w:p w:rsidR="00DD6574" w:rsidRDefault="00DD6574" w:rsidP="005E2323">
      <w:pPr>
        <w:pStyle w:val="BodyText1"/>
        <w:spacing w:line="360" w:lineRule="auto"/>
        <w:ind w:firstLine="567"/>
        <w:jc w:val="both"/>
      </w:pPr>
      <w: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DD6574" w:rsidRDefault="00DD6574" w:rsidP="005E2323">
      <w:pPr>
        <w:pStyle w:val="BodyText1"/>
        <w:spacing w:line="360" w:lineRule="auto"/>
        <w:ind w:firstLine="567"/>
        <w:jc w:val="both"/>
      </w:pPr>
      <w: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слушателя в содержании произведения.</w:t>
      </w:r>
    </w:p>
    <w:p w:rsidR="0087233D" w:rsidRDefault="00DD6574" w:rsidP="006B5271">
      <w:pPr>
        <w:pStyle w:val="21"/>
        <w:spacing w:line="360" w:lineRule="auto"/>
        <w:ind w:firstLine="567"/>
        <w:jc w:val="both"/>
        <w:rPr>
          <w:rFonts w:eastAsiaTheme="minorHAnsi"/>
          <w:b/>
          <w:sz w:val="28"/>
          <w:szCs w:val="28"/>
          <w:lang w:eastAsia="en-US"/>
        </w:rPr>
      </w:pPr>
      <w:r w:rsidRPr="004E1125">
        <w:rPr>
          <w:sz w:val="28"/>
          <w:szCs w:val="28"/>
        </w:rPr>
        <w:t xml:space="preserve">Самостоятельная работа </w:t>
      </w:r>
      <w:r>
        <w:rPr>
          <w:sz w:val="28"/>
          <w:szCs w:val="28"/>
        </w:rPr>
        <w:t>студентов</w:t>
      </w:r>
      <w:r w:rsidRPr="004E1125">
        <w:rPr>
          <w:sz w:val="28"/>
          <w:szCs w:val="28"/>
        </w:rPr>
        <w:t xml:space="preserve"> будет эффективной и полезной в том случае, если она будет построена исходя из понимания </w:t>
      </w:r>
      <w:r>
        <w:rPr>
          <w:sz w:val="28"/>
          <w:szCs w:val="28"/>
        </w:rPr>
        <w:t>студентам</w:t>
      </w:r>
      <w:r w:rsidRPr="004E1125">
        <w:rPr>
          <w:sz w:val="28"/>
          <w:szCs w:val="28"/>
        </w:rPr>
        <w:t>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r w:rsidR="0087233D">
        <w:rPr>
          <w:b/>
          <w:sz w:val="28"/>
          <w:szCs w:val="28"/>
        </w:rPr>
        <w:br w:type="page"/>
      </w:r>
    </w:p>
    <w:p w:rsidR="00A965BD" w:rsidRPr="0021444B" w:rsidRDefault="00A965BD" w:rsidP="0021444B">
      <w:pPr>
        <w:pStyle w:val="ad"/>
        <w:numPr>
          <w:ilvl w:val="1"/>
          <w:numId w:val="31"/>
        </w:numPr>
        <w:ind w:left="851" w:hanging="567"/>
        <w:jc w:val="center"/>
        <w:rPr>
          <w:rFonts w:ascii="Times New Roman" w:hAnsi="Times New Roman" w:cs="Times New Roman"/>
          <w:b/>
          <w:sz w:val="28"/>
          <w:szCs w:val="28"/>
        </w:rPr>
      </w:pPr>
      <w:r w:rsidRPr="0021444B">
        <w:rPr>
          <w:rFonts w:ascii="Times New Roman" w:hAnsi="Times New Roman" w:cs="Times New Roman"/>
          <w:b/>
          <w:sz w:val="28"/>
          <w:szCs w:val="28"/>
        </w:rPr>
        <w:lastRenderedPageBreak/>
        <w:t>Глоссарий</w:t>
      </w:r>
    </w:p>
    <w:p w:rsidR="00446426" w:rsidRPr="00446426" w:rsidRDefault="00446426" w:rsidP="005E2323">
      <w:pPr>
        <w:tabs>
          <w:tab w:val="left" w:pos="360"/>
        </w:tabs>
        <w:autoSpaceDE w:val="0"/>
        <w:autoSpaceDN w:val="0"/>
        <w:spacing w:line="360" w:lineRule="auto"/>
        <w:jc w:val="both"/>
        <w:rPr>
          <w:sz w:val="28"/>
          <w:szCs w:val="28"/>
        </w:rPr>
      </w:pPr>
      <w:bookmarkStart w:id="42" w:name="_Toc436234461"/>
      <w:r w:rsidRPr="00446426">
        <w:rPr>
          <w:b/>
          <w:bCs/>
          <w:sz w:val="28"/>
          <w:szCs w:val="28"/>
        </w:rPr>
        <w:t>Автор изобретения, полезной модели, промышленного образца</w:t>
      </w:r>
      <w:r w:rsidRPr="00446426">
        <w:rPr>
          <w:sz w:val="28"/>
          <w:szCs w:val="28"/>
        </w:rPr>
        <w:t xml:space="preserve"> – физическое лицо, творческим трудом которого создан соответствующий объект.</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Авторское вознаграждение за использование изобретения, полезной модели, промышленного образца</w:t>
      </w:r>
      <w:r w:rsidRPr="00446426">
        <w:rPr>
          <w:sz w:val="28"/>
          <w:szCs w:val="28"/>
        </w:rPr>
        <w:t xml:space="preserve"> – в соответствии с законодательством РФ должно выплачиваться каждым лицом (физическим или юридическим), использующим изобретение, полезную модель илипромышленный образец. Указанное вознаграждение определяется по соглашению сторон.</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Аналог изобретения</w:t>
      </w:r>
      <w:r w:rsidRPr="00446426">
        <w:rPr>
          <w:sz w:val="28"/>
          <w:szCs w:val="28"/>
        </w:rPr>
        <w:t xml:space="preserve"> – известное на дату приоритета изобретения техническое решение той же задачи, сходное с ним по технической сущности, т.е. имеющее признаки, идентичные и (или) эквивалентные части существенных признаков изобретения.</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Будапештский договор</w:t>
      </w:r>
      <w:r w:rsidRPr="00446426">
        <w:rPr>
          <w:sz w:val="28"/>
          <w:szCs w:val="28"/>
        </w:rPr>
        <w:t xml:space="preserve"> – договор о международном признании депонирования микроорганизмов для целей патентной процедуры (подписан в Будапеште 28.04.1977г.).</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«Бумажные патенты» – </w:t>
      </w:r>
      <w:r w:rsidRPr="00446426">
        <w:rPr>
          <w:sz w:val="28"/>
          <w:szCs w:val="28"/>
        </w:rPr>
        <w:t>патенты на изобретения, по различным причинам не использованные в промышленности.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Вознаграждение за изобретение, полезную модель, промышленный образец</w:t>
      </w:r>
      <w:r w:rsidRPr="00446426">
        <w:rPr>
          <w:sz w:val="28"/>
          <w:szCs w:val="28"/>
        </w:rPr>
        <w:t xml:space="preserve"> – денежная сумма, выплачиваемая автору при использовании объекта промышленной собственности, охраняемого в соответствии с законодательством.</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Временная правовая охрана объектов промышленной собственности</w:t>
      </w:r>
      <w:r w:rsidRPr="00446426">
        <w:rPr>
          <w:sz w:val="28"/>
          <w:szCs w:val="28"/>
        </w:rPr>
        <w:t>. – Заявленному изобретению с даты публикации сведений о заявке до даты публикации сведений о выдаче патента предоставляется временная правовая охрана в объёме опубликованной формулы.</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Выделенная заявка</w:t>
      </w:r>
      <w:r w:rsidRPr="00446426">
        <w:rPr>
          <w:sz w:val="28"/>
          <w:szCs w:val="28"/>
        </w:rPr>
        <w:t xml:space="preserve"> – заявка, повторяющая часть ранее поданной заявки того же заявителя и представленная в федеральный орган исполнительной власти по интеллектуальной собственности либо по </w:t>
      </w:r>
      <w:r w:rsidRPr="00446426">
        <w:rPr>
          <w:sz w:val="28"/>
          <w:szCs w:val="28"/>
        </w:rPr>
        <w:lastRenderedPageBreak/>
        <w:t>собственной инициативе заявителя, либо по предложению экспертизы ввиду нарушения в первоначальной заявке требования единства изобретения и сохраняющая приоритет первоначальной заявки.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Договор о гармонизации законодательства в области товарных знаков</w:t>
      </w:r>
      <w:r w:rsidRPr="00446426">
        <w:rPr>
          <w:sz w:val="28"/>
          <w:szCs w:val="28"/>
        </w:rPr>
        <w:t xml:space="preserve"> (ТЛТ) – международный договор, принятый на Дипломатической конференции в Женеве 27.10.1994г. Вступил в силу 01.08.1996г. Российская Федерация стала участницей Договора с 11.05.1998 г. Цель Договора состоит в том, чтобы сделать национальные и региональные системы регистрации товарных знаков более удобными для пользователей.</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color w:val="000000"/>
          <w:sz w:val="28"/>
          <w:szCs w:val="28"/>
        </w:rPr>
        <w:t>Договор о патентной кооперации (PCT)</w:t>
      </w:r>
      <w:r w:rsidRPr="00446426">
        <w:rPr>
          <w:color w:val="000000"/>
          <w:sz w:val="28"/>
          <w:szCs w:val="28"/>
        </w:rPr>
        <w:t xml:space="preserve"> – международное соглашение в области охраны изобретений. Договор подписан в Вашингтоне 19.06 </w:t>
      </w:r>
      <w:smartTag w:uri="urn:schemas-microsoft-com:office:smarttags" w:element="metricconverter">
        <w:smartTagPr>
          <w:attr w:name="ProductID" w:val="1979 г"/>
        </w:smartTagPr>
        <w:r w:rsidRPr="00446426">
          <w:rPr>
            <w:color w:val="000000"/>
            <w:sz w:val="28"/>
            <w:szCs w:val="28"/>
          </w:rPr>
          <w:t>1970 г</w:t>
        </w:r>
      </w:smartTag>
      <w:r w:rsidRPr="00446426">
        <w:rPr>
          <w:color w:val="000000"/>
          <w:sz w:val="28"/>
          <w:szCs w:val="28"/>
        </w:rPr>
        <w:t>., вступил в силу 24.01.1978 г., РФ участвует с 29.03.1978г. РСТ дает возможность получить национальные или региональные патенты во всех государствах-участницах Договора на основе подачи международной заявки, которая закрепляет приоритет заявки на территории всех государств-участников Договора ПСТ.</w:t>
      </w:r>
    </w:p>
    <w:p w:rsidR="00446426" w:rsidRPr="00446426" w:rsidRDefault="00446426" w:rsidP="005E2323">
      <w:pPr>
        <w:tabs>
          <w:tab w:val="left" w:pos="360"/>
        </w:tabs>
        <w:autoSpaceDE w:val="0"/>
        <w:autoSpaceDN w:val="0"/>
        <w:spacing w:line="360" w:lineRule="auto"/>
        <w:ind w:firstLine="720"/>
        <w:jc w:val="both"/>
        <w:rPr>
          <w:color w:val="000000"/>
          <w:sz w:val="28"/>
          <w:szCs w:val="28"/>
        </w:rPr>
      </w:pPr>
      <w:r w:rsidRPr="00446426">
        <w:rPr>
          <w:b/>
          <w:bCs/>
          <w:sz w:val="28"/>
          <w:szCs w:val="28"/>
        </w:rPr>
        <w:t xml:space="preserve">Евразийская патентная конвенция (ЕАПК) – </w:t>
      </w:r>
      <w:r w:rsidRPr="00446426">
        <w:rPr>
          <w:sz w:val="28"/>
          <w:szCs w:val="28"/>
        </w:rPr>
        <w:t xml:space="preserve">патентная конвенция, вступила в силу 12 августа </w:t>
      </w:r>
      <w:smartTag w:uri="urn:schemas-microsoft-com:office:smarttags" w:element="metricconverter">
        <w:smartTagPr>
          <w:attr w:name="ProductID" w:val="1979 г"/>
        </w:smartTagPr>
        <w:r w:rsidRPr="00446426">
          <w:rPr>
            <w:sz w:val="28"/>
            <w:szCs w:val="28"/>
          </w:rPr>
          <w:t>1995 г</w:t>
        </w:r>
      </w:smartTag>
      <w:r w:rsidRPr="00446426">
        <w:rPr>
          <w:sz w:val="28"/>
          <w:szCs w:val="28"/>
        </w:rPr>
        <w:t>. Членами ЕАПК являются 9 государств: Беларусь, Россия, Туркменистан, Азербайджан, Казахстан, Киргизия, Армения, Таджикистан, Молдова.ЕАПК создала межгосударственную систему охраны изобретений на основе единого патента, действующего на территории всех договаривающихся государств, ратифицировавших Конвенцию или присоединившихся к ней. Конвенцией учреждены Евразийская патентная система и Евразийская патентная организация; определены материальные и процедурные нормы патентного права и отношение к Договору о патентной кооперации (РСТ). Поскольку Евразийская конвенция является договором о региональном патенте в соответствии с содержанием ст. 45 Договора о патентной кооперации (РСТ), евразийские патенты в связи с этим могут быть выданы на основании международных заявок, поданных по процедуре РСТ.</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lastRenderedPageBreak/>
        <w:t>Евразийский патент</w:t>
      </w:r>
      <w:r w:rsidRPr="00446426">
        <w:rPr>
          <w:sz w:val="28"/>
          <w:szCs w:val="28"/>
        </w:rPr>
        <w:t xml:space="preserve"> – региональный патент, выданный Евразийским патентным ведомством в соответствии с Евразийской патентной конвенцией (ЕАПК).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Защита прав владельца товарного знака. – </w:t>
      </w:r>
      <w:r w:rsidRPr="00446426">
        <w:rPr>
          <w:sz w:val="28"/>
          <w:szCs w:val="28"/>
        </w:rPr>
        <w:t>Нарушением прав владельца товарного знака во многих странах признаются несанкционированные изготовление, применение, ввоз, предложение к продаже, продажа, иное введение в хозяйственный оборот или хранение с этой целью товарного знака или товара, обозначенного этим знаком, или обозначения, сходного с ним до степени смешения, в отношении однородных товаров. Использование товарного знака или сходного с ним обозначения для однородных товаров влечет за собой гражданскую, административную и (или) уголовную ответственность в соответствии с законодательством. Защита гражданских прав от незаконного использования товарного знака, помимо требований о прекращении нарушения или взыскания причиненных убытков, осуществляется также путем публикации судебного решения в целях восстановления деловой репутации потерпевшего; удаления с товара или его упаковки незаконно используемого товарного знака или обозначения, сходного с ним до степени смешения, либо уничтожения изготовленных изображений товарного знака или обозначения, сходного с ним до степени смешения.</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Защита прав на коммерческую тайну – </w:t>
      </w:r>
      <w:r w:rsidRPr="00446426">
        <w:rPr>
          <w:sz w:val="28"/>
          <w:szCs w:val="28"/>
        </w:rPr>
        <w:t>осуществляется судом, арбитражным судом или третейским судом. Обладатель права на коммерческую тайну самостоятельно определяет способы защиты своих прав на коммерческую тайну и вправе требовать от нарушителя признания прав на коммерческую тайну; восстановления положения, существовавшего до нарушения права, и прекращения действий, ведущих к нарушению режима коммерческой тайны; выплаты убытков (включая упущенную выгоду), причиненных разглашением или неправомерным использованием коммерческой тайны.</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lastRenderedPageBreak/>
        <w:t xml:space="preserve">Защита прав на фирменное наименование – </w:t>
      </w:r>
      <w:r w:rsidRPr="00446426">
        <w:rPr>
          <w:sz w:val="28"/>
          <w:szCs w:val="28"/>
        </w:rPr>
        <w:t xml:space="preserve">осуществляется в административном и судебном порядке. Административной мерой по предупреждению нарушения действующего права на фирменное наименование является предусмотренный законодательством отказ в регистрации юридического лица с названием, совпадающим с ранее зарегистрированным наименованием.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Защита прав патентообладателей и авторов – </w:t>
      </w:r>
      <w:r w:rsidRPr="00446426">
        <w:rPr>
          <w:sz w:val="28"/>
          <w:szCs w:val="28"/>
        </w:rPr>
        <w:t xml:space="preserve">споры, связанные с применением IV Части Гражданского Кодекса Российской Федерации, рассматриваются в порядке, установленном законодательством РФ. Суды, в т.ч. арбитражные суды и третейские суды в соответствии с их компетенцией, рассматривают следующие споры: об авторстве на изобретение, полезную модель, промышленный изразец; установлении патентообладателя; нарушении исключительного права на охраняемый объект промышленной собственности и других имущественных прав патентообладателя; заключении и исполнении лицензионных договоров на использование охраняемого объекта промышленной собственности; праве преждепользования; выплате вознаграждения автору работодателем; другие споры, связанные с охраной прав, удостоверяемых патентом.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Защита права пользования наименованием места происхождения товара в РФ </w:t>
      </w:r>
      <w:r w:rsidRPr="00446426">
        <w:rPr>
          <w:sz w:val="28"/>
          <w:szCs w:val="28"/>
        </w:rPr>
        <w:t xml:space="preserve">– Лицо, незаконно использующее зарегистрированное наименование места происхождения товара или сходное с таким наименованием обозначение, обязано по требованию обладателя свидетельства на право пользования наименованием места происхождения товара, государственного органа, прокурора или общественной организации: прекратить его использование; возместить причиненные убытки, опубликовать судебное решение в целях восстановления деловой репутации потерпевшего, удалить с контрафактных товаров, этикеток, упаковок незаконно используемое наименование места происхождения товара или сходное с ним до степени смешения обозначение либо уничтожить контрафактные товары, этикетки, упаковки в случае невозможности </w:t>
      </w:r>
      <w:r w:rsidRPr="00446426">
        <w:rPr>
          <w:sz w:val="28"/>
          <w:szCs w:val="28"/>
        </w:rPr>
        <w:lastRenderedPageBreak/>
        <w:t>удаления с них незаконно используемого наименования места происхождения товара или сходного с ним до степени смешения обозначения. Предусмотрены и другие способы защиты.</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Заявитель – </w:t>
      </w:r>
      <w:r w:rsidRPr="00446426">
        <w:rPr>
          <w:sz w:val="28"/>
          <w:szCs w:val="28"/>
        </w:rPr>
        <w:t xml:space="preserve">юридическое или физическое лицо, имеющее в соответствии с действующим законодательством право на подачу заявки и подавшее заявку в Патентное ведомство на получение права на объект промышленной собственности (например, заявку на выдачу патента на изобретение, на регистрацию товарного знака и т.д.), или от чьего имени такую заявку подает доверенное лицо.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Заявка на выдачу патента на изобретение</w:t>
      </w:r>
      <w:r w:rsidRPr="00446426">
        <w:rPr>
          <w:sz w:val="28"/>
          <w:szCs w:val="28"/>
        </w:rPr>
        <w:t xml:space="preserve"> – совокупность определенных нормативными актами документов, содержащих сведения об изобретении, авторе (соавторах) изобретения, заявителе, подаваемых в Патентное ведомство с просьбой о выдаче патента на изобретение. В комплект документов заявки входят заявление о выдаче патента с указанием автора (авторов) изобретения и лица (лиц), на имя которого (которых) испрашивается патент, а также их местожительства или местонахождения; описание изобретения, раскрывающее его с полнотой, достаточной для осуществления; формула изобретения, выражающая его сущность и полностью основанная на описании; чертежи и иные материалы, если они необходимы для понимания сущности изобретения; реферат. К заявке на изобретение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Заявка на выдачу патента на промышленный образец</w:t>
      </w:r>
      <w:r w:rsidRPr="00446426">
        <w:rPr>
          <w:sz w:val="28"/>
          <w:szCs w:val="28"/>
        </w:rPr>
        <w:t xml:space="preserve">  – В комплект документов заявки входят: заявление о выдаче патента с указанием автора (авторов) промышленного образца и лица (лиц), на имя которого (которых) испрашивается патент, а также их местожительства и местонахождения; комплект фотографий, отображающих изделие, макет или рисунок, дающих полное детальное представление о внешнем виде изделия; чертеж общего вида изделия, эргономическая схема, конфекционная карта, </w:t>
      </w:r>
      <w:r w:rsidRPr="00446426">
        <w:rPr>
          <w:sz w:val="28"/>
          <w:szCs w:val="28"/>
        </w:rPr>
        <w:lastRenderedPageBreak/>
        <w:t>если они необходимы для раскрытия сущности промышленного образца; описание промышленного образца, включающее перечень его существенных признаков. К заявке на промышленный образец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Заявка на выдачу патента на полезную модель</w:t>
      </w:r>
      <w:r w:rsidRPr="00446426">
        <w:rPr>
          <w:sz w:val="28"/>
          <w:szCs w:val="28"/>
        </w:rPr>
        <w:t xml:space="preserve"> должна относиться к одной полезной модели или группе полезных моделей, связанных между собой настолько, что они образуют единый творческий замысел (см. Требование единства полезной модели). Заявка на полезную модель должна содержать заявление о выдаче свидетельства с указанием автора (авторов) полезной модели и лица (лиц), на имя которого (которых) испрашивается свидетельство, а также его (их) местожительства или местонахождения; описание полезной модели, раскрывающее ее с полнотой, достаточной для осуществления; формулу полезной модели, выражающую ее сущность и полностью основанную на описании; чертежи; реферат. Обязательное наличие чертежей в заявке на полезную модель является особенностью требований к ней по сравнению с требованиями к заявке на изобретение. К заявке на полезную модель прилагается документ, подтверждающий уплату пошлины в установленном размере или основания для освобождения от уплаты пошлины, а также для уменьшения ее размера.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Заявка на регистрацию товарного знака</w:t>
      </w:r>
      <w:r w:rsidRPr="00446426">
        <w:rPr>
          <w:sz w:val="28"/>
          <w:szCs w:val="28"/>
        </w:rPr>
        <w:t xml:space="preserve"> – комплект документов, в которых испрашивается регистрация товарного знака. Заявка должна содержать заявление о регистрации обозначения в качестве товарного знака с указанием заявителя, а также его местонахождения или местожительства; заявляемое обозначение и его описание; перечень товаров, для которых испрашивается регистрация товарного знака, сгруппированных по классам МКТУ. К заявке прилагаются документ, подтверждающий уплату пошлины в установленном размере; устав коллективного знака, если заявка подается на коллективный знак.</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lastRenderedPageBreak/>
        <w:t>Заявочная пошлина</w:t>
      </w:r>
      <w:r w:rsidRPr="00446426">
        <w:rPr>
          <w:sz w:val="28"/>
          <w:szCs w:val="28"/>
        </w:rPr>
        <w:t xml:space="preserve"> – пошлина, уплачиваемая Патентному ведомству лицом, подавшим заявку с испрашиванием правовой охраны для объекта промышленной собственности.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Знак обслуживания</w:t>
      </w:r>
      <w:r w:rsidRPr="00446426">
        <w:rPr>
          <w:sz w:val="28"/>
          <w:szCs w:val="28"/>
        </w:rPr>
        <w:t xml:space="preserve"> – зарегистрированное в установленном порядке обозначение, служащее для отличия услуг, предоставляемых одним юридическим лицом или индивидуальным предпринимателем, от однородных услуг, предоставляемых другим юридическим лицом или индивидуальным предпринимателем. Регулирование отношений по поводу знака обслуживания аналогично регулированию отношений по поводу товарных знаков.</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«Зонтичный» патент</w:t>
      </w:r>
      <w:r w:rsidRPr="00446426">
        <w:rPr>
          <w:sz w:val="28"/>
          <w:szCs w:val="28"/>
        </w:rPr>
        <w:t xml:space="preserve"> – патент с весьма широкой формулой изобретения, которая позволяет охватить часть или целое направление в какой-либо области техники и перекрывает тем самым возможности получения исключительных прав на результаты самостоятельного изобретательского творчества другим лицам, а также выхода конкурентов на рынок с продукцией, содержащей подпадающие под такой "зонтик" изобретения.</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Изобретательский уровень</w:t>
      </w:r>
      <w:r w:rsidRPr="00446426">
        <w:rPr>
          <w:sz w:val="28"/>
          <w:szCs w:val="28"/>
        </w:rPr>
        <w:t xml:space="preserve"> – одно из условий патентоспособности изобретения. Изобретение имеет изобретательский уровень, если оно для специалиста явным образом не следует из уровня техники.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Изобретение</w:t>
      </w:r>
      <w:r w:rsidRPr="00446426">
        <w:rPr>
          <w:sz w:val="28"/>
          <w:szCs w:val="28"/>
        </w:rPr>
        <w:t xml:space="preserve"> – творческое </w:t>
      </w:r>
      <w:r w:rsidRPr="00446426">
        <w:rPr>
          <w:color w:val="000000"/>
          <w:sz w:val="28"/>
          <w:szCs w:val="28"/>
        </w:rPr>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Изобретению предоставляется правовая охрана, если оно является новым, имеет изобретательский уровень и промышленно применимо.</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Исключительное право на изобретение, полезную модель, промышленный образец – </w:t>
      </w:r>
      <w:r w:rsidRPr="00446426">
        <w:rPr>
          <w:sz w:val="28"/>
          <w:szCs w:val="28"/>
        </w:rPr>
        <w:t xml:space="preserve">право единолично использовать изобретение, полезную модель, промышленный образен и разрешать и(или) запрещать их </w:t>
      </w:r>
      <w:r w:rsidRPr="00446426">
        <w:rPr>
          <w:sz w:val="28"/>
          <w:szCs w:val="28"/>
        </w:rPr>
        <w:lastRenderedPageBreak/>
        <w:t xml:space="preserve">использование другим лицам. Удостоверяется патентом на изобретение, полезную модель, промышленный образец. Принадлежит патентообладателю в течение срока действия охранного документа; может быть передано патентообладателем другому лицу путем уступки патента. Право на использование изобретения, полезной модели или промышленного образца может быть предоставлено в рамках лицензионного соглашения.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Исключительное право на товарный знак</w:t>
      </w:r>
      <w:r w:rsidRPr="00446426">
        <w:rPr>
          <w:sz w:val="28"/>
          <w:szCs w:val="28"/>
        </w:rPr>
        <w:t xml:space="preserve"> – Правообладатель товарного знака в РФ имеет исключительное право пользоваться и распоряжаться товарным знаком, а также запрещать его использование другими лицами. Никто не может использовать охраняемый в РФ товарный знак без разрешения его правообладателя. Нарушением прав правообладателя товарного знака признается несанкционированное использование в гражданском обороте на территории Российской Федерации товарного знака или сходного с ним до степени смешения обозначения в отношении товаров, для индивидуализации которых товарный знак зарегистрирован, или однородных товаров, в том числе размещение товарного знака или сходного с ним до степени смешения обозначения:, например, на товарах, на этикетках, упаковках этих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 (или) перевозятся с этой целью, либо ввозятся на территорию Российской Федерации.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Использование изобретения, полезной модели, промышленного образца</w:t>
      </w:r>
      <w:r w:rsidRPr="00446426">
        <w:rPr>
          <w:sz w:val="28"/>
          <w:szCs w:val="28"/>
        </w:rPr>
        <w:t xml:space="preserve"> – изготовление продукта (изделия), введение его в хозяйственный оборот, а также применение способа, содержащего изобретение, полезную модель, промышленный образец. Продукт (изделие) считается изготовленным с использованием запатентованного изобретения, полезной модели, а способ, охраняемый патентом на изобретение, примененным, если в нем использован каждый признак изобретения, полезной модели, включенный в независимый пункт формулы, или эквивалентный ему </w:t>
      </w:r>
      <w:r w:rsidRPr="00446426">
        <w:rPr>
          <w:sz w:val="28"/>
          <w:szCs w:val="28"/>
        </w:rPr>
        <w:lastRenderedPageBreak/>
        <w:t>признак. Изделие признается изготовленным с использованием запатентованного промышленного образца, если оно содержит все его существенные признаки.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Использование товарного знака</w:t>
      </w:r>
      <w:r w:rsidRPr="00446426">
        <w:rPr>
          <w:sz w:val="28"/>
          <w:szCs w:val="28"/>
        </w:rPr>
        <w:t xml:space="preserve"> – применение его на товарах, для которых товарный знак зарегистрирован, и (или) их упаковке правообладателем товарного знака или лицом, которому такое право предоставлено на основе лицензионного договора. Использованием может быть признано также применение товарного знака в рекламе, печатных изданиях, на официальных бланках, на вывесках, при демонстрации экспонатов на выставках и ярмарках, проводимых в РФ, при наличии уважительных причин неприменения товарного знака на товарах и (или) их упаковке. Юридические и физические лица, осуществляющие посредническую деятельность, могут на основе договора использовать свой товарный знак наряду с товарным знаком изготовителя товаров, а также вместо товарного знака последнего.</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Коллективный знак</w:t>
      </w:r>
      <w:r w:rsidRPr="00446426">
        <w:rPr>
          <w:sz w:val="28"/>
          <w:szCs w:val="28"/>
        </w:rPr>
        <w:t xml:space="preserve"> – товарный знак объединения лиц, создание и деятельность которого не противоречит законодательству страны, в котором оно создано, предназначенный для обозначения выпускаемых и (или) реализуемых товаров, обладающих едиными качественными или иными общими характеристиками. Коллективный знак и права на его использование не могут быть переданы другим лицам.</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Коммерческая тайна</w:t>
      </w:r>
      <w:r w:rsidRPr="00446426">
        <w:rPr>
          <w:sz w:val="28"/>
          <w:szCs w:val="28"/>
        </w:rPr>
        <w:t xml:space="preserve"> – совокупность различных знаний научного, технического, производственного, административного, финансового, коммерческого или иного характера, опыта, практически применяемых в деятельности организации, в т.ч. в профессиональной деятельности, но которые еще не стали всеобщим достоянием. Передача на коммерческой основе, обмен, распространение сведений, составляющих коммерческую тайну, осуществляются прежде всего посредством заключения соглашений. Наиболее типичным является соглашение, по которому правоприобретателю </w:t>
      </w:r>
      <w:r w:rsidRPr="00446426">
        <w:rPr>
          <w:sz w:val="28"/>
          <w:szCs w:val="28"/>
        </w:rPr>
        <w:lastRenderedPageBreak/>
        <w:t>предоставляется право на использование запатентованных изобретений с одновременной передачей сведений, составляющих коммерческую тайну.</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Конвенционная заявка на изобретение</w:t>
      </w:r>
      <w:r w:rsidRPr="00446426">
        <w:rPr>
          <w:sz w:val="28"/>
          <w:szCs w:val="28"/>
        </w:rPr>
        <w:t xml:space="preserve"> – заявка, поданная для зарубежного патентования в одну или несколько стран-участниц Парижской конвенции после регистрации ее в стране, где было создано данное изобретение, в течение срока конвенционного приоритета, т.е. 12 месяцев с даты регистрации.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Лицензиар – </w:t>
      </w:r>
      <w:r w:rsidRPr="00446426">
        <w:rPr>
          <w:sz w:val="28"/>
          <w:szCs w:val="28"/>
        </w:rPr>
        <w:t>Лицо, выдающее своему контрагенту (лицензиату) лицензию на использование своих прав в определенных пределах.</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Лицензиат</w:t>
      </w:r>
      <w:r w:rsidRPr="00446426">
        <w:rPr>
          <w:sz w:val="28"/>
          <w:szCs w:val="28"/>
        </w:rPr>
        <w:t xml:space="preserve"> – Лицо, приобретающее у лицензиара лицензию на право использования объекта промышленной собственности в определенных пределах.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Лицензия</w:t>
      </w:r>
      <w:r w:rsidRPr="00446426">
        <w:rPr>
          <w:sz w:val="28"/>
          <w:szCs w:val="28"/>
        </w:rPr>
        <w:t xml:space="preserve"> – разрешение на использование охраняемого объекта промышленной собственности, предоставляемое на основании лицензионного договора.</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Льгота по новизне</w:t>
      </w:r>
      <w:r w:rsidRPr="00446426">
        <w:rPr>
          <w:sz w:val="28"/>
          <w:szCs w:val="28"/>
        </w:rPr>
        <w:t xml:space="preserve"> – невключение в патентной практике ряда стран в уровень техники какого-либо определенного источника информации (или определенного круга источников), ставшего доступным неопределенному кругу лиц до даты приоритета и потому в принципе подлежащим включению в уровень техники и противопоставлению по новизне. Ссылка на источник или круг источников, который не включается в уровень техники и не противопоставляется, обычно указывается в патентном законодательстве.</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Мадридское соглашение о международной регистрации знаков</w:t>
      </w:r>
      <w:r w:rsidRPr="00446426">
        <w:rPr>
          <w:sz w:val="28"/>
          <w:szCs w:val="28"/>
        </w:rPr>
        <w:t xml:space="preserve"> – заключено 14 апреля </w:t>
      </w:r>
      <w:smartTag w:uri="urn:schemas-microsoft-com:office:smarttags" w:element="metricconverter">
        <w:smartTagPr>
          <w:attr w:name="ProductID" w:val="1979 г"/>
        </w:smartTagPr>
        <w:r w:rsidRPr="00446426">
          <w:rPr>
            <w:sz w:val="28"/>
            <w:szCs w:val="28"/>
          </w:rPr>
          <w:t>1891 г</w:t>
        </w:r>
      </w:smartTag>
      <w:r w:rsidRPr="00446426">
        <w:rPr>
          <w:sz w:val="28"/>
          <w:szCs w:val="28"/>
        </w:rPr>
        <w:t xml:space="preserve">., пересмотрено в Брюсселе в </w:t>
      </w:r>
      <w:smartTag w:uri="urn:schemas-microsoft-com:office:smarttags" w:element="metricconverter">
        <w:smartTagPr>
          <w:attr w:name="ProductID" w:val="1979 г"/>
        </w:smartTagPr>
        <w:r w:rsidRPr="00446426">
          <w:rPr>
            <w:sz w:val="28"/>
            <w:szCs w:val="28"/>
          </w:rPr>
          <w:t>1900 г</w:t>
        </w:r>
      </w:smartTag>
      <w:r w:rsidRPr="00446426">
        <w:rPr>
          <w:sz w:val="28"/>
          <w:szCs w:val="28"/>
        </w:rPr>
        <w:t xml:space="preserve">., в Вашингтоне в </w:t>
      </w:r>
      <w:smartTag w:uri="urn:schemas-microsoft-com:office:smarttags" w:element="metricconverter">
        <w:smartTagPr>
          <w:attr w:name="ProductID" w:val="1979 г"/>
        </w:smartTagPr>
        <w:r w:rsidRPr="00446426">
          <w:rPr>
            <w:sz w:val="28"/>
            <w:szCs w:val="28"/>
          </w:rPr>
          <w:t>1911 г</w:t>
        </w:r>
      </w:smartTag>
      <w:r w:rsidRPr="00446426">
        <w:rPr>
          <w:sz w:val="28"/>
          <w:szCs w:val="28"/>
        </w:rPr>
        <w:t xml:space="preserve">., в Гааге в </w:t>
      </w:r>
      <w:smartTag w:uri="urn:schemas-microsoft-com:office:smarttags" w:element="metricconverter">
        <w:smartTagPr>
          <w:attr w:name="ProductID" w:val="1979 г"/>
        </w:smartTagPr>
        <w:r w:rsidRPr="00446426">
          <w:rPr>
            <w:sz w:val="28"/>
            <w:szCs w:val="28"/>
          </w:rPr>
          <w:t>1925 г</w:t>
        </w:r>
      </w:smartTag>
      <w:r w:rsidRPr="00446426">
        <w:rPr>
          <w:sz w:val="28"/>
          <w:szCs w:val="28"/>
        </w:rPr>
        <w:t xml:space="preserve">., в Лондоне в </w:t>
      </w:r>
      <w:smartTag w:uri="urn:schemas-microsoft-com:office:smarttags" w:element="metricconverter">
        <w:smartTagPr>
          <w:attr w:name="ProductID" w:val="1979 г"/>
        </w:smartTagPr>
        <w:r w:rsidRPr="00446426">
          <w:rPr>
            <w:sz w:val="28"/>
            <w:szCs w:val="28"/>
          </w:rPr>
          <w:t>1934 г</w:t>
        </w:r>
      </w:smartTag>
      <w:r w:rsidRPr="00446426">
        <w:rPr>
          <w:sz w:val="28"/>
          <w:szCs w:val="28"/>
        </w:rPr>
        <w:t xml:space="preserve">., в Ницце и Стокгольме в </w:t>
      </w:r>
      <w:smartTag w:uri="urn:schemas-microsoft-com:office:smarttags" w:element="metricconverter">
        <w:smartTagPr>
          <w:attr w:name="ProductID" w:val="1979 г"/>
        </w:smartTagPr>
        <w:r w:rsidRPr="00446426">
          <w:rPr>
            <w:sz w:val="28"/>
            <w:szCs w:val="28"/>
          </w:rPr>
          <w:t>1967 г</w:t>
        </w:r>
      </w:smartTag>
      <w:r w:rsidRPr="00446426">
        <w:rPr>
          <w:sz w:val="28"/>
          <w:szCs w:val="28"/>
        </w:rPr>
        <w:t xml:space="preserve">.; в текст Соглашения внесены поправки в </w:t>
      </w:r>
      <w:smartTag w:uri="urn:schemas-microsoft-com:office:smarttags" w:element="metricconverter">
        <w:smartTagPr>
          <w:attr w:name="ProductID" w:val="1979 г"/>
        </w:smartTagPr>
        <w:r w:rsidRPr="00446426">
          <w:rPr>
            <w:sz w:val="28"/>
            <w:szCs w:val="28"/>
          </w:rPr>
          <w:t>1979 г</w:t>
        </w:r>
      </w:smartTag>
      <w:r w:rsidRPr="00446426">
        <w:rPr>
          <w:sz w:val="28"/>
          <w:szCs w:val="28"/>
        </w:rPr>
        <w:t xml:space="preserve">. Соглашением предусматривается регистрация знаков (товарных знаков и знаков обслуживания) в Международном бюро ВОИС. Регистрации, осуществленные в соответствии с этим Соглашением, называются международными, поскольку каждая регистрация имеет силу в ряде стран и </w:t>
      </w:r>
      <w:r w:rsidRPr="00446426">
        <w:rPr>
          <w:sz w:val="28"/>
          <w:szCs w:val="28"/>
        </w:rPr>
        <w:lastRenderedPageBreak/>
        <w:t>потенциально – во всех договаривающихся государствах. РФ является участницей Соглашения с 01.07.1976 г., а с 10.06.1997 является участницей Протокола к Мадридскому Соглашению.</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Международная заявка</w:t>
      </w:r>
      <w:r w:rsidRPr="00446426">
        <w:rPr>
          <w:sz w:val="28"/>
          <w:szCs w:val="28"/>
        </w:rPr>
        <w:t xml:space="preserve"> – заявка на изобретение, поданная в соответствии с Договором о патентной кооперации (РСТ), или заявка на товарный знак, поданная в соответствии с Мадридским соглашением или Протоколом к Мадридскому соглашению.</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Название изобретения</w:t>
      </w:r>
      <w:r w:rsidRPr="00446426">
        <w:rPr>
          <w:sz w:val="28"/>
          <w:szCs w:val="28"/>
        </w:rPr>
        <w:t xml:space="preserve"> – краткое наименование объекта изобретения, являющееся заглавием описания изобретения.</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Наименование места происхождения товара</w:t>
      </w:r>
      <w:r w:rsidRPr="00446426">
        <w:rPr>
          <w:sz w:val="28"/>
          <w:szCs w:val="28"/>
        </w:rPr>
        <w:t xml:space="preserve"> – объект промышленной собственности, представляющий собой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одновременно.Н.М.П.Т. может являться историческое название географического объекта. Правовая охранаН.М.П.Т</w:t>
      </w:r>
      <w:r w:rsidRPr="00446426">
        <w:rPr>
          <w:b/>
          <w:bCs/>
          <w:sz w:val="28"/>
          <w:szCs w:val="28"/>
        </w:rPr>
        <w:t>.</w:t>
      </w:r>
      <w:r w:rsidRPr="00446426">
        <w:rPr>
          <w:sz w:val="28"/>
          <w:szCs w:val="28"/>
        </w:rPr>
        <w:t xml:space="preserve"> в РФ возникает на основании его регистрации в порядке, установленном законодательством РФ, или в силу международных договоров РФ.</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Нарушение исключительного права патентообладателя на изобретение </w:t>
      </w:r>
      <w:r w:rsidRPr="00446426">
        <w:rPr>
          <w:sz w:val="28"/>
          <w:szCs w:val="28"/>
        </w:rPr>
        <w:t xml:space="preserve">– нарушение закрепленных законом прав патентообладателя.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Нарушение права на коммерческую тайну</w:t>
      </w:r>
      <w:r w:rsidRPr="00446426">
        <w:rPr>
          <w:sz w:val="28"/>
          <w:szCs w:val="28"/>
        </w:rPr>
        <w:t xml:space="preserve"> – нарушение прав владельца коммерческой тайны. Нарушением права на коммерческую тайну считается получение незаконными методами информации, составляющей коммерческую тайну использование полученной информации, составляющей коммерческую тайну; разглашение коммерческой тайны вопреки договору.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Нарушение исключительного права патентообладателя на промышленный образец</w:t>
      </w:r>
      <w:r w:rsidRPr="00446426">
        <w:rPr>
          <w:sz w:val="28"/>
          <w:szCs w:val="28"/>
        </w:rPr>
        <w:t xml:space="preserve">. – Наиболее распространенное нарушение – </w:t>
      </w:r>
      <w:r w:rsidRPr="00446426">
        <w:rPr>
          <w:sz w:val="28"/>
          <w:szCs w:val="28"/>
        </w:rPr>
        <w:lastRenderedPageBreak/>
        <w:t>"рабское" (слепое) копирование – умышленное точное копирование внешней формы и дизайна объекта.</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Национальный патент</w:t>
      </w:r>
      <w:r w:rsidRPr="00446426">
        <w:rPr>
          <w:sz w:val="28"/>
          <w:szCs w:val="28"/>
        </w:rPr>
        <w:t xml:space="preserve"> – патент, выдаваемый патентным ведомством той страны, в которой было создан объект патентного права.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Недобросовестная конкуренция</w:t>
      </w:r>
      <w:r w:rsidRPr="00446426">
        <w:rPr>
          <w:sz w:val="28"/>
          <w:szCs w:val="28"/>
        </w:rPr>
        <w:t xml:space="preserve"> – методы конкурентной борьбы, связанные с нарушением, в частности, принятых на рынке норм поведения, обычаев делового оборота.</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Общеизвестный товарный знак</w:t>
      </w:r>
      <w:r w:rsidRPr="00446426">
        <w:rPr>
          <w:sz w:val="28"/>
          <w:szCs w:val="28"/>
        </w:rPr>
        <w:t xml:space="preserve"> – товарный знак, ставший хорошо известным широкому кругу потребителей и признанный таковым уполномоченным национальным органом.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Объекты изобретения</w:t>
      </w:r>
      <w:r w:rsidRPr="00446426">
        <w:rPr>
          <w:sz w:val="28"/>
          <w:szCs w:val="28"/>
        </w:rPr>
        <w:t xml:space="preserve"> – в Российской Федерации продукт (в частности, устройство, вещество, штамм микроорганизма, культура клеток растений или животных) или способ (процесс осуществления действий над материальным объектом с помощью материальных средств).</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Объекты промышленной собственности</w:t>
      </w:r>
      <w:r w:rsidRPr="00446426">
        <w:rPr>
          <w:sz w:val="28"/>
          <w:szCs w:val="28"/>
        </w:rPr>
        <w:t xml:space="preserve"> – в соответствии с Парижской конвенцией по охране промышленной собственности – изобретения, полезные модели, промышленные образцы, товарные знаки, знаки обслуживания, фирменные наименования, указания происхождения или наименования места происхождения товара, а также права по пресечению недобросовестной конкуренции.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Описание изобретения</w:t>
      </w:r>
      <w:r w:rsidRPr="00446426">
        <w:rPr>
          <w:sz w:val="28"/>
          <w:szCs w:val="28"/>
        </w:rPr>
        <w:t xml:space="preserve"> – документ, содержащий информацию, необходимую и достаточную для осуществления на ее основе изобретения, и являющийся частью заявки или охранного документа на изобретение.</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Отзыв заявки</w:t>
      </w:r>
      <w:r w:rsidRPr="00446426">
        <w:rPr>
          <w:sz w:val="28"/>
          <w:szCs w:val="28"/>
        </w:rPr>
        <w:t xml:space="preserve"> – Заявитель вправе до публикации сведений о заявке на изобретение, но не позднее даты его регистрации, отозвать заявку</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Парижская конвенция об охране промышленной собственности</w:t>
      </w:r>
      <w:r w:rsidRPr="00446426">
        <w:rPr>
          <w:sz w:val="28"/>
          <w:szCs w:val="28"/>
        </w:rPr>
        <w:t xml:space="preserve"> – заключена в Париже 20.03.1883г., неоднократно пересматривалась. Основное международное соглашение в области изобретений, промышленных образцов и товарных знаков. Конвенция обеспечивает взаимное признание и охрану объектов промышленной собственности Конвенция не является </w:t>
      </w:r>
      <w:r w:rsidRPr="00446426">
        <w:rPr>
          <w:sz w:val="28"/>
          <w:szCs w:val="28"/>
        </w:rPr>
        <w:lastRenderedPageBreak/>
        <w:t>единообразным патентным законом для всех стран-участников конвенции или международным законом о товарных знаках и промышленных образцах. Конвенция призвана облегчить условия взаимного патентования и охраны изобретений и иных видов промышленной собственности одной страны в других странах-участницах. Конвенция способствует облегчению патентной охраны промышленного экспорта и закреплению рынка за изделиями, в отношении которых были поданы заявки и получены патенты. РФ участвует с 01.07.1965г</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Патент (на изобретение)</w:t>
      </w:r>
      <w:r w:rsidRPr="00446426">
        <w:rPr>
          <w:sz w:val="28"/>
          <w:szCs w:val="28"/>
        </w:rPr>
        <w:t xml:space="preserve"> – Документ, выдаваемый компетентным государственным органом и удостоверяющий признание заявленного изобретения патентоспособным, приоритет изобретения, авторство и исключительное право на изобретение. Действует в пределах территории того государства, ведомство которого его выдало.</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Патентная чистота</w:t>
      </w:r>
      <w:r w:rsidRPr="00446426">
        <w:rPr>
          <w:sz w:val="28"/>
          <w:szCs w:val="28"/>
        </w:rPr>
        <w:t xml:space="preserve"> – Юридическое свойство объекта техники; заключается в том, что он может быть свободно использован в данной стране без опасности нарушения действующих на ее территории патентов. Ввозимый в какую-либо страну объект техники может оказаться «патентнонечистым», если он подпадает под действие выданного в этой стране другому лицу патента</w:t>
      </w:r>
      <w:r w:rsidRPr="00446426">
        <w:rPr>
          <w:rFonts w:ascii="Tahoma" w:hAnsi="Tahoma" w:cs="Tahoma"/>
          <w:sz w:val="28"/>
          <w:szCs w:val="28"/>
        </w:rPr>
        <w:t>.</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Патентная пошлина</w:t>
      </w:r>
      <w:r w:rsidRPr="00446426">
        <w:rPr>
          <w:sz w:val="28"/>
          <w:szCs w:val="28"/>
        </w:rPr>
        <w:t xml:space="preserve"> – вид особого налога (денежного сбора), взимаемого за принятие к рассмотрению заявки на получение правовой охраны объекта промышленной собственности, проведение экспертизы, регистрацию объекта промышленной собственности, выдачу охранного документа, поддержание его в силе, а также за совершение иных юридически значимых действий.</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Патентное право</w:t>
      </w:r>
      <w:r w:rsidRPr="00446426">
        <w:rPr>
          <w:sz w:val="28"/>
          <w:szCs w:val="28"/>
        </w:rPr>
        <w:t xml:space="preserve"> – совокупность правовых норм, регулирующих имущественные, а также связанные с ними личные неимущественные отношения, возникающие в связи с созданием, правовой охраной и использованием изобретений, полезных моделей, промышленных образцов (объектов промышленной собственности).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lastRenderedPageBreak/>
        <w:t>Патентообладатель</w:t>
      </w:r>
      <w:r w:rsidRPr="00446426">
        <w:rPr>
          <w:sz w:val="28"/>
          <w:szCs w:val="28"/>
        </w:rPr>
        <w:t xml:space="preserve"> – лицо, которому принадлежит патент на изобретение, промышленный образец, полезную модель.</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Патентоспособность</w:t>
      </w:r>
      <w:r w:rsidRPr="00446426">
        <w:rPr>
          <w:sz w:val="28"/>
          <w:szCs w:val="28"/>
        </w:rPr>
        <w:t xml:space="preserve"> – юридическое свойство объекта промышленной собственности, определяющее его способность охраняться документом исключительного права (патентом) на территории конкретной страны или региона в течение срока действия патента. Для изобретения патентоспособность – совокупность свойств технического решения, без наличия которых оно не может быть признано изобретением на основе действующего в данной стране законодательства. Объём и признаки понятия «патентоспособность» зависят от конкретных правил патентного законодательства страны.</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Полезная модель</w:t>
      </w:r>
      <w:r w:rsidRPr="00446426">
        <w:rPr>
          <w:sz w:val="28"/>
          <w:szCs w:val="28"/>
        </w:rPr>
        <w:t xml:space="preserve"> – К полезным моделям относится конструктивное выполнение средств производства и предметов потребления, а также их составных частей.</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 xml:space="preserve">Промышленная применимость – </w:t>
      </w:r>
      <w:r w:rsidRPr="00446426">
        <w:rPr>
          <w:sz w:val="28"/>
          <w:szCs w:val="28"/>
        </w:rPr>
        <w:t>одно из условий патентоспособности изобретения и полезной модели. Изобретение (полезная модель) является промышленно применимым, если оно может быть использовано в промышленности, сельском хозяйстве, здравоохранении и других отраслях народного хозяйства страны</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Промышленная собственность</w:t>
      </w:r>
      <w:r w:rsidRPr="00446426">
        <w:rPr>
          <w:sz w:val="28"/>
          <w:szCs w:val="28"/>
        </w:rPr>
        <w:t xml:space="preserve"> – собирательный термин, характерный для законодательства ряда стран и международных соглашений. Включает права на изобретения, промышленные образцы, товарные знаки, знаки обслуживания, фирменные наименования и указания происхождения или наименования места происхождения товара, а также права, относящиеся к защите против недобросовестной конкуренции.</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Промышленный образец</w:t>
      </w:r>
      <w:r w:rsidRPr="00446426">
        <w:rPr>
          <w:sz w:val="28"/>
          <w:szCs w:val="28"/>
        </w:rPr>
        <w:t xml:space="preserve"> – художественно-конструкторское решение изделия, определяющее его внешний вид. Может быть объёмным (модель), плоскостным (рисунок) или комбинированным. По российскому законодательству подлежит правовой охране, если по совокупности существенных признаков является новым и оригинальным.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lastRenderedPageBreak/>
        <w:t>Сущность изобретения –</w:t>
      </w:r>
      <w:r w:rsidRPr="00446426">
        <w:rPr>
          <w:sz w:val="28"/>
          <w:szCs w:val="28"/>
        </w:rPr>
        <w:t xml:space="preserve"> выражается в совокупности существенных признаков, достаточных для достижения обеспечиваемого изобретением технического результата. Признаки относятся к существенным, если они находятся в причинно-следственной связи с указанным результатом.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Товарный знак</w:t>
      </w:r>
      <w:r w:rsidRPr="00446426">
        <w:rPr>
          <w:sz w:val="28"/>
          <w:szCs w:val="28"/>
        </w:rPr>
        <w:t xml:space="preserve"> – объект промышленной собственности, представляющий собой обозначение на товаре (или упаковке) производственными и торговыми предприятиями для индивидуализации товара.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Уровень техники</w:t>
      </w:r>
      <w:r w:rsidRPr="00446426">
        <w:rPr>
          <w:sz w:val="28"/>
          <w:szCs w:val="28"/>
        </w:rPr>
        <w:t xml:space="preserve"> – совокупность конкурентоспособных объектов техники, определяющих максимальные значения технико-экономических показателей на определенный момент времени.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Уровень техники применительно к полезной модели</w:t>
      </w:r>
      <w:r w:rsidRPr="00446426">
        <w:rPr>
          <w:sz w:val="28"/>
          <w:szCs w:val="28"/>
        </w:rPr>
        <w:t xml:space="preserve"> – включает ставшие общедоступными до даты приоритета полезной модели опубликованные в мире сведения о средствах того же назначения, что и заявленная полезная модель, а также сведения об их применении в Российской Федерации.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Уровень техники при установлении патентоспособности изобретения</w:t>
      </w:r>
      <w:r w:rsidRPr="00446426">
        <w:rPr>
          <w:sz w:val="28"/>
          <w:szCs w:val="28"/>
        </w:rPr>
        <w:t xml:space="preserve"> – включает сведения, ставшие общедоступными в мире до даты приоритета изобретения.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Формальная экспертиза заявки</w:t>
      </w:r>
      <w:r w:rsidRPr="00446426">
        <w:rPr>
          <w:sz w:val="28"/>
          <w:szCs w:val="28"/>
        </w:rPr>
        <w:t xml:space="preserve"> – исследование (анализ) материалов заявки с целью проверки наличия необходимых документов, соблюдения заявителем установленных требований к ним и рассмотрение вопроса о том, относится ли заявленное предложение к объектам, которым предоставляется правовая охрана. В зависимости от объекта промышленной собственности формальная экспертиза заявки будет иметь некоторые отличия.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Формула изобретения</w:t>
      </w:r>
      <w:r w:rsidRPr="00446426">
        <w:rPr>
          <w:sz w:val="28"/>
          <w:szCs w:val="28"/>
        </w:rPr>
        <w:t xml:space="preserve"> – составленная по установленным нормативными документами правилам краткая словесная характеристика технической сущности изобретения, служащая для определения объёма правовой охраны, предоставляемой патентом. Объём правовой охраны </w:t>
      </w:r>
      <w:r w:rsidRPr="00446426">
        <w:rPr>
          <w:sz w:val="28"/>
          <w:szCs w:val="28"/>
        </w:rPr>
        <w:lastRenderedPageBreak/>
        <w:t xml:space="preserve">определяет границы возможного использования изобретения, на которые распространяются права патентообладателя. </w:t>
      </w:r>
    </w:p>
    <w:p w:rsidR="00446426" w:rsidRPr="00446426" w:rsidRDefault="00446426" w:rsidP="005E2323">
      <w:pPr>
        <w:tabs>
          <w:tab w:val="left" w:pos="360"/>
        </w:tabs>
        <w:autoSpaceDE w:val="0"/>
        <w:autoSpaceDN w:val="0"/>
        <w:spacing w:line="360" w:lineRule="auto"/>
        <w:ind w:firstLine="720"/>
        <w:jc w:val="both"/>
        <w:rPr>
          <w:sz w:val="28"/>
          <w:szCs w:val="28"/>
        </w:rPr>
      </w:pPr>
      <w:r w:rsidRPr="00446426">
        <w:rPr>
          <w:b/>
          <w:bCs/>
          <w:sz w:val="28"/>
          <w:szCs w:val="28"/>
        </w:rPr>
        <w:t>Формула полезной модели</w:t>
      </w:r>
      <w:r w:rsidRPr="00446426">
        <w:rPr>
          <w:sz w:val="28"/>
          <w:szCs w:val="28"/>
        </w:rPr>
        <w:t xml:space="preserve"> – документ заявки на выдачу свидетельства на полезную модель, имеющий такое же назначение и составляемый по тем же правилам, что и формула изобретения, относящегося к устройству. </w:t>
      </w:r>
    </w:p>
    <w:p w:rsidR="00446426" w:rsidRPr="00446426" w:rsidRDefault="00446426" w:rsidP="005E2323">
      <w:pPr>
        <w:spacing w:line="360" w:lineRule="auto"/>
        <w:ind w:firstLine="720"/>
        <w:jc w:val="both"/>
        <w:rPr>
          <w:sz w:val="28"/>
          <w:szCs w:val="28"/>
        </w:rPr>
      </w:pPr>
      <w:r w:rsidRPr="00446426">
        <w:rPr>
          <w:b/>
          <w:bCs/>
          <w:sz w:val="28"/>
          <w:szCs w:val="28"/>
        </w:rPr>
        <w:t>Явочная экспертиза</w:t>
      </w:r>
      <w:r w:rsidRPr="00446426">
        <w:rPr>
          <w:sz w:val="28"/>
          <w:szCs w:val="28"/>
        </w:rPr>
        <w:t xml:space="preserve"> – система рассмотрения заявок, при которой выдача патента производится без проверки патентоспособности изобретения. В соответствии с законодательством проверка патентоспособности не проводится в отношении полезных моделей.</w:t>
      </w:r>
    </w:p>
    <w:p w:rsidR="003571FA" w:rsidRDefault="003571FA" w:rsidP="005E2323">
      <w:pPr>
        <w:spacing w:after="200" w:line="360"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Default="0021444B" w:rsidP="003571FA">
      <w:pPr>
        <w:spacing w:after="200" w:line="276" w:lineRule="auto"/>
        <w:rPr>
          <w:b/>
          <w:sz w:val="28"/>
        </w:rPr>
      </w:pPr>
    </w:p>
    <w:p w:rsidR="0021444B" w:rsidRPr="003571FA" w:rsidRDefault="0021444B" w:rsidP="003571FA">
      <w:pPr>
        <w:spacing w:after="200" w:line="276" w:lineRule="auto"/>
        <w:rPr>
          <w:b/>
          <w:sz w:val="28"/>
        </w:rPr>
      </w:pPr>
    </w:p>
    <w:bookmarkEnd w:id="42"/>
    <w:p w:rsidR="00261FC8" w:rsidRPr="00905BBF" w:rsidRDefault="003571FA" w:rsidP="00261FC8">
      <w:pPr>
        <w:pStyle w:val="1"/>
        <w:numPr>
          <w:ilvl w:val="0"/>
          <w:numId w:val="31"/>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w:t>
      </w:r>
      <w:r w:rsidR="00745498">
        <w:rPr>
          <w:rFonts w:ascii="Times New Roman" w:hAnsi="Times New Roman" w:cs="Times New Roman"/>
          <w:color w:val="000000" w:themeColor="text1"/>
          <w:sz w:val="32"/>
        </w:rPr>
        <w:t>ИП</w:t>
      </w:r>
      <w:r w:rsidRPr="00674AB0">
        <w:rPr>
          <w:rFonts w:ascii="Times New Roman" w:hAnsi="Times New Roman" w:cs="Times New Roman"/>
          <w:color w:val="000000" w:themeColor="text1"/>
          <w:sz w:val="32"/>
        </w:rPr>
        <w:t>ЛИНЕ (МОДУЛЮ)</w:t>
      </w:r>
    </w:p>
    <w:p w:rsidR="00B350F7" w:rsidRDefault="0021444B" w:rsidP="0087233D">
      <w:pPr>
        <w:pStyle w:val="2"/>
        <w:spacing w:line="360" w:lineRule="auto"/>
        <w:ind w:left="851"/>
        <w:jc w:val="center"/>
        <w:rPr>
          <w:rFonts w:ascii="Times New Roman" w:hAnsi="Times New Roman" w:cs="Times New Roman"/>
          <w:color w:val="FF0000"/>
          <w:sz w:val="28"/>
        </w:rPr>
      </w:pPr>
      <w:bookmarkStart w:id="43" w:name="_Toc436234462"/>
      <w:r>
        <w:rPr>
          <w:rFonts w:ascii="Times New Roman" w:hAnsi="Times New Roman" w:cs="Times New Roman"/>
          <w:color w:val="auto"/>
          <w:sz w:val="28"/>
        </w:rPr>
        <w:t xml:space="preserve">5.1. </w:t>
      </w:r>
      <w:r w:rsidR="00B350F7">
        <w:rPr>
          <w:rFonts w:ascii="Times New Roman" w:hAnsi="Times New Roman" w:cs="Times New Roman"/>
          <w:color w:val="auto"/>
          <w:sz w:val="28"/>
        </w:rPr>
        <w:t xml:space="preserve">Список вопросов </w:t>
      </w:r>
      <w:r w:rsidR="00B350F7" w:rsidRPr="00DD6574">
        <w:rPr>
          <w:rFonts w:ascii="Times New Roman" w:hAnsi="Times New Roman" w:cs="Times New Roman"/>
          <w:color w:val="000000" w:themeColor="text1"/>
          <w:sz w:val="28"/>
        </w:rPr>
        <w:t xml:space="preserve">к </w:t>
      </w:r>
      <w:bookmarkEnd w:id="43"/>
      <w:r w:rsidR="006B5271">
        <w:rPr>
          <w:rFonts w:ascii="Times New Roman" w:hAnsi="Times New Roman" w:cs="Times New Roman"/>
          <w:color w:val="000000" w:themeColor="text1"/>
          <w:sz w:val="28"/>
        </w:rPr>
        <w:t>экзамену</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промышленной собственности</w:t>
      </w:r>
      <w:r w:rsidR="003403B8">
        <w:rPr>
          <w:rFonts w:cs="Arial"/>
          <w:sz w:val="28"/>
          <w:szCs w:val="28"/>
        </w:rPr>
        <w:t xml:space="preserve"> (</w:t>
      </w:r>
      <w:r w:rsidR="006A79DE">
        <w:rPr>
          <w:rFonts w:cs="Arial"/>
          <w:sz w:val="28"/>
          <w:szCs w:val="28"/>
        </w:rPr>
        <w:t>ОК-7, ОПК-1</w:t>
      </w:r>
      <w:r w:rsidR="003403B8">
        <w:rPr>
          <w:rFonts w:cs="Arial"/>
          <w:sz w:val="28"/>
          <w:szCs w:val="28"/>
        </w:rPr>
        <w:t xml:space="preserve">)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Виды объектов промышленной собственности</w:t>
      </w:r>
      <w:r w:rsidR="006A79DE">
        <w:rPr>
          <w:rFonts w:cs="Arial"/>
          <w:sz w:val="28"/>
          <w:szCs w:val="28"/>
        </w:rPr>
        <w:t xml:space="preserve"> (ОПК-7, ПК-5)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Отличие права собственности от исключительного права на объекты промышленной собственности</w:t>
      </w:r>
      <w:r w:rsidR="006A79DE">
        <w:rPr>
          <w:rFonts w:cs="Arial"/>
          <w:sz w:val="28"/>
          <w:szCs w:val="28"/>
        </w:rPr>
        <w:t xml:space="preserve"> (ПК-14, ОПК-3)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исключительного права</w:t>
      </w:r>
      <w:r w:rsidR="006A79DE">
        <w:rPr>
          <w:rFonts w:cs="Arial"/>
          <w:sz w:val="28"/>
          <w:szCs w:val="28"/>
        </w:rPr>
        <w:t xml:space="preserve"> (ОК-7, ПК-2)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Объекты патентного права. Сходство и различие</w:t>
      </w:r>
      <w:r w:rsidR="006A79DE">
        <w:rPr>
          <w:rFonts w:cs="Arial"/>
          <w:sz w:val="28"/>
          <w:szCs w:val="28"/>
        </w:rPr>
        <w:t xml:space="preserve"> (ОПК-1, ПК-14)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Причины возникновения патентного права</w:t>
      </w:r>
      <w:r w:rsidR="006A79DE">
        <w:rPr>
          <w:rFonts w:cs="Arial"/>
          <w:sz w:val="28"/>
          <w:szCs w:val="28"/>
        </w:rPr>
        <w:t xml:space="preserve"> (ОПК-14, ОК-7)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Изобретение как объект правовой охраны</w:t>
      </w:r>
      <w:r w:rsidR="006A79DE">
        <w:rPr>
          <w:rFonts w:cs="Arial"/>
          <w:sz w:val="28"/>
          <w:szCs w:val="28"/>
        </w:rPr>
        <w:t xml:space="preserve"> (</w:t>
      </w:r>
      <w:r w:rsidR="002530B9">
        <w:rPr>
          <w:rFonts w:cs="Arial"/>
          <w:sz w:val="28"/>
          <w:szCs w:val="28"/>
        </w:rPr>
        <w:t>ОПК-3, ПК-16</w:t>
      </w:r>
      <w:r w:rsidR="006A79DE">
        <w:rPr>
          <w:rFonts w:cs="Arial"/>
          <w:sz w:val="28"/>
          <w:szCs w:val="28"/>
        </w:rPr>
        <w:t xml:space="preserve">)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патентоспособного изобретения</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Характеристика критериев патентоспособности изобретения</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Условия и порядок предоставления правовой охраны изобретениям</w:t>
      </w:r>
      <w:r w:rsidR="002530B9">
        <w:rPr>
          <w:rFonts w:cs="Arial"/>
          <w:sz w:val="28"/>
          <w:szCs w:val="28"/>
        </w:rPr>
        <w:t xml:space="preserve"> (</w:t>
      </w:r>
      <w:r w:rsidR="0067017E">
        <w:rPr>
          <w:rFonts w:cs="Arial"/>
          <w:sz w:val="28"/>
          <w:szCs w:val="28"/>
        </w:rPr>
        <w:t>ПК-4, ОПК-7</w:t>
      </w:r>
      <w:r w:rsidR="002530B9">
        <w:rPr>
          <w:rFonts w:cs="Arial"/>
          <w:sz w:val="28"/>
          <w:szCs w:val="28"/>
        </w:rPr>
        <w:t xml:space="preserve">)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Оформление прав на изобретение</w:t>
      </w:r>
      <w:r w:rsidR="0067017E">
        <w:rPr>
          <w:rFonts w:cs="Arial"/>
          <w:sz w:val="28"/>
          <w:szCs w:val="28"/>
        </w:rPr>
        <w:t xml:space="preserve"> (ОПК-2, ПК-2)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Содержание исключительного права на изобретение. Ограничения исключительных прав</w:t>
      </w:r>
      <w:r w:rsidR="0067017E">
        <w:rPr>
          <w:rFonts w:cs="Arial"/>
          <w:sz w:val="28"/>
          <w:szCs w:val="28"/>
        </w:rPr>
        <w:t xml:space="preserve"> (ПК-15, ОПК-3)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Виды лицензий на изобретения</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Защита патентных прав от нарушителей</w:t>
      </w:r>
      <w:r w:rsidR="0067017E">
        <w:rPr>
          <w:rFonts w:cs="Arial"/>
          <w:sz w:val="28"/>
          <w:szCs w:val="28"/>
        </w:rPr>
        <w:t xml:space="preserve"> (ОК-7, ОПК-7) </w:t>
      </w:r>
      <w:r w:rsidRPr="003922E7">
        <w:rPr>
          <w:rFonts w:cs="Arial"/>
          <w:sz w:val="28"/>
          <w:szCs w:val="28"/>
        </w:rPr>
        <w:t>.</w:t>
      </w:r>
    </w:p>
    <w:p w:rsidR="003922E7" w:rsidRPr="003922E7" w:rsidRDefault="003922E7" w:rsidP="0087233D">
      <w:pPr>
        <w:widowControl w:val="0"/>
        <w:numPr>
          <w:ilvl w:val="0"/>
          <w:numId w:val="27"/>
        </w:numPr>
        <w:tabs>
          <w:tab w:val="clear" w:pos="720"/>
          <w:tab w:val="num" w:pos="142"/>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полезной модели, её отличие от изобретения</w:t>
      </w:r>
      <w:r w:rsidR="0067017E">
        <w:rPr>
          <w:rFonts w:cs="Arial"/>
          <w:sz w:val="28"/>
          <w:szCs w:val="28"/>
        </w:rPr>
        <w:t xml:space="preserve"> (ОПК-7, ПК-15) </w:t>
      </w:r>
      <w:r w:rsidRPr="003922E7">
        <w:rPr>
          <w:rFonts w:cs="Arial"/>
          <w:sz w:val="28"/>
          <w:szCs w:val="28"/>
        </w:rPr>
        <w:t xml:space="preserve">. </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промышленного образца, критерии его патентоспособности</w:t>
      </w:r>
      <w:r w:rsidR="0067017E">
        <w:rPr>
          <w:rFonts w:cs="Arial"/>
          <w:sz w:val="28"/>
          <w:szCs w:val="28"/>
        </w:rPr>
        <w:t xml:space="preserve"> (ОПК-3, ПК-14)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и признаки товарного знака. Его правовая охрана</w:t>
      </w:r>
      <w:r w:rsidR="0067017E">
        <w:rPr>
          <w:rFonts w:cs="Arial"/>
          <w:sz w:val="28"/>
          <w:szCs w:val="28"/>
        </w:rPr>
        <w:t xml:space="preserve"> (ПК-16, ОПК-7)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Основания классификации товарных знаков</w:t>
      </w:r>
      <w:r w:rsidR="0067017E">
        <w:rPr>
          <w:rFonts w:cs="Arial"/>
          <w:sz w:val="28"/>
          <w:szCs w:val="28"/>
        </w:rPr>
        <w:t xml:space="preserve"> (ОК-7, ОПК-1)</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 xml:space="preserve">Порядок и условия предоставления правовой охраны товарным </w:t>
      </w:r>
      <w:r w:rsidRPr="003922E7">
        <w:rPr>
          <w:rFonts w:cs="Arial"/>
          <w:sz w:val="28"/>
          <w:szCs w:val="28"/>
        </w:rPr>
        <w:lastRenderedPageBreak/>
        <w:t>знакам</w:t>
      </w:r>
      <w:r w:rsidR="0067017E">
        <w:rPr>
          <w:rFonts w:cs="Arial"/>
          <w:sz w:val="28"/>
          <w:szCs w:val="28"/>
        </w:rPr>
        <w:t xml:space="preserve"> (ОПК-7, ПК-5)</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Оформление прав на товарный знак</w:t>
      </w:r>
      <w:r w:rsidR="0067017E">
        <w:rPr>
          <w:rFonts w:cs="Arial"/>
          <w:sz w:val="28"/>
          <w:szCs w:val="28"/>
        </w:rPr>
        <w:t xml:space="preserve"> (ОПК-14, ОК-7)</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Содержание исключительного права на товарный знак</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Основания для отказа в регистрации договора об отчуждении исключительного права на товарный знак</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Существенные условия лицензионного договора на использование товарного знака</w:t>
      </w:r>
      <w:r w:rsidR="006A79DE">
        <w:rPr>
          <w:rFonts w:cs="Arial"/>
          <w:sz w:val="28"/>
          <w:szCs w:val="28"/>
        </w:rPr>
        <w:t xml:space="preserve"> (</w:t>
      </w:r>
      <w:r w:rsidR="002530B9">
        <w:rPr>
          <w:rFonts w:cs="Arial"/>
          <w:sz w:val="28"/>
          <w:szCs w:val="28"/>
        </w:rPr>
        <w:t>ОК-7, ОПК-2</w:t>
      </w:r>
      <w:r w:rsidR="006A79DE">
        <w:rPr>
          <w:rFonts w:cs="Arial"/>
          <w:sz w:val="28"/>
          <w:szCs w:val="28"/>
        </w:rPr>
        <w:t xml:space="preserve">) </w:t>
      </w:r>
      <w:r w:rsidRPr="003922E7">
        <w:rPr>
          <w:rFonts w:cs="Arial"/>
          <w:sz w:val="28"/>
          <w:szCs w:val="28"/>
        </w:rPr>
        <w:t xml:space="preserve">. </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Основания прекращения правовой охраны товарного знака</w:t>
      </w:r>
      <w:r w:rsidR="0067017E">
        <w:rPr>
          <w:rFonts w:cs="Arial"/>
          <w:sz w:val="28"/>
          <w:szCs w:val="28"/>
        </w:rPr>
        <w:t xml:space="preserve"> (ПК-15, ОПК-3)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наименования места происхождения товара. Особенности правового режима</w:t>
      </w:r>
      <w:r w:rsidR="0067017E">
        <w:rPr>
          <w:rFonts w:cs="Arial"/>
          <w:sz w:val="28"/>
          <w:szCs w:val="28"/>
        </w:rPr>
        <w:t xml:space="preserve"> (ОПК-7, ПК-5)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Ответственность за незаконное использование наименования места происхождения товара</w:t>
      </w:r>
      <w:r w:rsidR="0067017E">
        <w:rPr>
          <w:rFonts w:cs="Arial"/>
          <w:sz w:val="28"/>
          <w:szCs w:val="28"/>
        </w:rPr>
        <w:t xml:space="preserve"> (ОПК-14, ОК-7)</w:t>
      </w:r>
      <w:r w:rsidRPr="003922E7">
        <w:rPr>
          <w:rFonts w:cs="Arial"/>
          <w:sz w:val="28"/>
          <w:szCs w:val="28"/>
        </w:rPr>
        <w:t xml:space="preserve">. </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фирменного наименования, субъект права на фирменное наименование</w:t>
      </w:r>
      <w:r w:rsidR="006A79DE">
        <w:rPr>
          <w:rFonts w:cs="Arial"/>
          <w:sz w:val="28"/>
          <w:szCs w:val="28"/>
        </w:rPr>
        <w:t xml:space="preserve"> (ОК-7, ОПК-1)</w:t>
      </w:r>
      <w:r w:rsidRPr="003922E7">
        <w:rPr>
          <w:rFonts w:cs="Arial"/>
          <w:sz w:val="28"/>
          <w:szCs w:val="28"/>
        </w:rPr>
        <w:t xml:space="preserve">. </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Порядок предоставления правовой охраны фирменным наименованиям</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Условия возникновения правовой охраны коммерческого обозначения</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Споры о нарушении патентных прав: основания возникновения, порядок рассмотрения и виды ответственности</w:t>
      </w:r>
      <w:r w:rsidR="006A79DE">
        <w:rPr>
          <w:rFonts w:cs="Arial"/>
          <w:sz w:val="28"/>
          <w:szCs w:val="28"/>
        </w:rPr>
        <w:t xml:space="preserve"> (ОК-7, ОПК-1)</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приоритета, его виды</w:t>
      </w:r>
      <w:r w:rsidR="0067017E">
        <w:rPr>
          <w:rFonts w:cs="Arial"/>
          <w:sz w:val="28"/>
          <w:szCs w:val="28"/>
        </w:rPr>
        <w:t xml:space="preserve"> (ОПК-7, ПК-5)</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Условия установления приоритета по различным объектам промышленной собственности</w:t>
      </w:r>
      <w:r w:rsidR="006A79DE">
        <w:rPr>
          <w:rFonts w:cs="Arial"/>
          <w:sz w:val="28"/>
          <w:szCs w:val="28"/>
        </w:rPr>
        <w:t xml:space="preserve"> (ОК-7, ОПК-1)</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Выделение заявок на объекты промышленной собственности. Правовое значение</w:t>
      </w:r>
      <w:r w:rsidR="0067017E">
        <w:rPr>
          <w:rFonts w:cs="Arial"/>
          <w:sz w:val="28"/>
          <w:szCs w:val="28"/>
        </w:rPr>
        <w:t xml:space="preserve"> (ОПК-2, ОК-7)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Виды и содержание договоров, связанных с патентами</w:t>
      </w:r>
      <w:r w:rsidR="0067017E">
        <w:rPr>
          <w:rFonts w:cs="Arial"/>
          <w:sz w:val="28"/>
          <w:szCs w:val="28"/>
        </w:rPr>
        <w:t xml:space="preserve"> (ОК-7, ПК-2)</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и виды недобросовестная конкуренции</w:t>
      </w:r>
      <w:r w:rsidR="0067017E">
        <w:rPr>
          <w:rFonts w:cs="Arial"/>
          <w:sz w:val="28"/>
          <w:szCs w:val="28"/>
        </w:rPr>
        <w:t xml:space="preserve"> (ОПК-7, ПК-5)</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lastRenderedPageBreak/>
        <w:t>Признание патента недействительным</w:t>
      </w:r>
      <w:r w:rsidR="00BE3D9E">
        <w:rPr>
          <w:sz w:val="28"/>
          <w:szCs w:val="20"/>
        </w:rPr>
        <w:t xml:space="preserve"> (ПК-16, ОПК-7)</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Ограничения прав патентообладателя по закону. Право преждепользования. Право послепользования</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Восстановление действия патента</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Продление срока действия патента на изобретение</w:t>
      </w:r>
      <w:r w:rsidR="0067017E">
        <w:rPr>
          <w:rFonts w:cs="Arial"/>
          <w:sz w:val="28"/>
          <w:szCs w:val="28"/>
        </w:rPr>
        <w:t xml:space="preserve"> (ОПК-14, ОК-7)</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Действия, не признаваемые нарушением патентных прав</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Правовой режим коммерческой тайны</w:t>
      </w:r>
      <w:r w:rsidR="006A79D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правового режима секретов производства (ноу-хау)</w:t>
      </w:r>
      <w:r w:rsidR="0067017E">
        <w:rPr>
          <w:rFonts w:cs="Arial"/>
          <w:sz w:val="28"/>
          <w:szCs w:val="28"/>
        </w:rPr>
        <w:t xml:space="preserve"> (ПК-6, ОПК-1) </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Специфика охраны топологий интегральных микросхем</w:t>
      </w:r>
      <w:r w:rsidR="0067017E">
        <w:rPr>
          <w:rFonts w:cs="Arial"/>
          <w:sz w:val="28"/>
          <w:szCs w:val="28"/>
        </w:rPr>
        <w:t xml:space="preserve"> (ОК-7, ПК-2)</w:t>
      </w:r>
      <w:r w:rsidRPr="003922E7">
        <w:rPr>
          <w:rFonts w:cs="Arial"/>
          <w:sz w:val="28"/>
          <w:szCs w:val="28"/>
        </w:rPr>
        <w:t>.</w:t>
      </w:r>
    </w:p>
    <w:p w:rsidR="003922E7" w:rsidRPr="003922E7" w:rsidRDefault="003922E7" w:rsidP="0087233D">
      <w:pPr>
        <w:widowControl w:val="0"/>
        <w:numPr>
          <w:ilvl w:val="0"/>
          <w:numId w:val="27"/>
        </w:numPr>
        <w:tabs>
          <w:tab w:val="clear" w:pos="720"/>
          <w:tab w:val="num" w:pos="284"/>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Селекционные достижения. Понятия и признаки. Защита прав авторов и правообладателей селекционных достижений</w:t>
      </w:r>
      <w:r w:rsidR="0067017E">
        <w:rPr>
          <w:rFonts w:cs="Arial"/>
          <w:sz w:val="28"/>
          <w:szCs w:val="28"/>
        </w:rPr>
        <w:t xml:space="preserve"> (ОК-7, ОПК-1)</w:t>
      </w:r>
      <w:r w:rsidRPr="003922E7">
        <w:rPr>
          <w:rFonts w:cs="Arial"/>
          <w:sz w:val="28"/>
          <w:szCs w:val="28"/>
        </w:rPr>
        <w:t>.</w:t>
      </w:r>
    </w:p>
    <w:p w:rsidR="003922E7" w:rsidRPr="003922E7" w:rsidRDefault="003922E7" w:rsidP="0087233D">
      <w:pPr>
        <w:widowControl w:val="0"/>
        <w:numPr>
          <w:ilvl w:val="0"/>
          <w:numId w:val="27"/>
        </w:numPr>
        <w:tabs>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Общая характеристика международных соглашений в области охраны промышленной собственности</w:t>
      </w:r>
      <w:r w:rsidR="0067017E">
        <w:rPr>
          <w:rFonts w:cs="Arial"/>
          <w:sz w:val="28"/>
          <w:szCs w:val="28"/>
        </w:rPr>
        <w:t xml:space="preserve"> (ОПК-3, ПК-5) </w:t>
      </w:r>
      <w:r w:rsidRPr="003922E7">
        <w:rPr>
          <w:rFonts w:cs="Arial"/>
          <w:sz w:val="28"/>
          <w:szCs w:val="28"/>
        </w:rPr>
        <w:t>.</w:t>
      </w:r>
    </w:p>
    <w:p w:rsidR="003922E7" w:rsidRPr="003922E7" w:rsidRDefault="003922E7" w:rsidP="0087233D">
      <w:pPr>
        <w:widowControl w:val="0"/>
        <w:numPr>
          <w:ilvl w:val="0"/>
          <w:numId w:val="27"/>
        </w:numPr>
        <w:tabs>
          <w:tab w:val="num" w:pos="284"/>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Парижская конвенция по охране промышленной собственности. Причины её заключения . Основные принципы</w:t>
      </w:r>
      <w:r w:rsidR="0067017E">
        <w:rPr>
          <w:rFonts w:cs="Arial"/>
          <w:sz w:val="28"/>
          <w:szCs w:val="28"/>
        </w:rPr>
        <w:t xml:space="preserve"> (ОПК-1, ПК-14) </w:t>
      </w:r>
      <w:r w:rsidRPr="003922E7">
        <w:rPr>
          <w:rFonts w:cs="Arial"/>
          <w:sz w:val="28"/>
          <w:szCs w:val="28"/>
        </w:rPr>
        <w:t>.</w:t>
      </w:r>
    </w:p>
    <w:p w:rsidR="003922E7" w:rsidRPr="003922E7" w:rsidRDefault="003922E7" w:rsidP="0087233D">
      <w:pPr>
        <w:widowControl w:val="0"/>
        <w:numPr>
          <w:ilvl w:val="0"/>
          <w:numId w:val="27"/>
        </w:numPr>
        <w:tabs>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Международные соглашения, заключенные в рамках Парижской конвенции, по отдельным вопросам промышленной собственности</w:t>
      </w:r>
      <w:r w:rsidR="0067017E">
        <w:rPr>
          <w:rFonts w:cs="Arial"/>
          <w:sz w:val="28"/>
          <w:szCs w:val="28"/>
        </w:rPr>
        <w:t xml:space="preserve"> (ОК-7, ПК-2)</w:t>
      </w:r>
      <w:r w:rsidRPr="003922E7">
        <w:rPr>
          <w:rFonts w:cs="Arial"/>
          <w:sz w:val="28"/>
          <w:szCs w:val="28"/>
        </w:rPr>
        <w:t>.</w:t>
      </w:r>
    </w:p>
    <w:p w:rsidR="003922E7" w:rsidRPr="003922E7" w:rsidRDefault="003922E7" w:rsidP="0087233D">
      <w:pPr>
        <w:widowControl w:val="0"/>
        <w:numPr>
          <w:ilvl w:val="0"/>
          <w:numId w:val="27"/>
        </w:numPr>
        <w:tabs>
          <w:tab w:val="num" w:pos="0"/>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Договор о патентной кооперации (РСТ). Цели заключения. Основные положения</w:t>
      </w:r>
      <w:r w:rsidR="0067017E">
        <w:rPr>
          <w:rFonts w:cs="Arial"/>
          <w:sz w:val="28"/>
          <w:szCs w:val="28"/>
        </w:rPr>
        <w:t xml:space="preserve"> (ОПК-14, ОК-7)</w:t>
      </w:r>
      <w:r w:rsidRPr="003922E7">
        <w:rPr>
          <w:rFonts w:cs="Arial"/>
          <w:sz w:val="28"/>
          <w:szCs w:val="28"/>
        </w:rPr>
        <w:t>.</w:t>
      </w:r>
    </w:p>
    <w:p w:rsidR="003922E7" w:rsidRPr="003922E7" w:rsidRDefault="003922E7" w:rsidP="0087233D">
      <w:pPr>
        <w:widowControl w:val="0"/>
        <w:numPr>
          <w:ilvl w:val="0"/>
          <w:numId w:val="27"/>
        </w:numPr>
        <w:tabs>
          <w:tab w:val="num" w:pos="0"/>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Конвенция об учреждении Всемирной организации по охране интеллектуальной собственности (ВОИС). Цели и функции ВОИС</w:t>
      </w:r>
      <w:r w:rsidR="0067017E">
        <w:rPr>
          <w:rFonts w:cs="Arial"/>
          <w:sz w:val="28"/>
          <w:szCs w:val="28"/>
        </w:rPr>
        <w:t xml:space="preserve"> (ОПК-7, ПК-5)</w:t>
      </w:r>
      <w:r w:rsidRPr="003922E7">
        <w:rPr>
          <w:rFonts w:cs="Arial"/>
          <w:sz w:val="28"/>
          <w:szCs w:val="28"/>
        </w:rPr>
        <w:t>.</w:t>
      </w:r>
    </w:p>
    <w:p w:rsidR="003922E7" w:rsidRPr="003922E7" w:rsidRDefault="003922E7" w:rsidP="0087233D">
      <w:pPr>
        <w:widowControl w:val="0"/>
        <w:numPr>
          <w:ilvl w:val="0"/>
          <w:numId w:val="27"/>
        </w:numPr>
        <w:tabs>
          <w:tab w:val="num" w:pos="0"/>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Региональные соглашения и конвенции. Европейская патентная конвенция. Основные принципы</w:t>
      </w:r>
      <w:r w:rsidR="002530B9">
        <w:rPr>
          <w:rFonts w:cs="Arial"/>
          <w:sz w:val="28"/>
          <w:szCs w:val="28"/>
        </w:rPr>
        <w:t xml:space="preserve"> (ОПК-3, ПК-16)</w:t>
      </w:r>
      <w:r w:rsidRPr="003922E7">
        <w:rPr>
          <w:rFonts w:cs="Arial"/>
          <w:sz w:val="28"/>
          <w:szCs w:val="28"/>
        </w:rPr>
        <w:t>.</w:t>
      </w:r>
    </w:p>
    <w:p w:rsidR="003922E7" w:rsidRPr="003922E7" w:rsidRDefault="003922E7" w:rsidP="0087233D">
      <w:pPr>
        <w:widowControl w:val="0"/>
        <w:numPr>
          <w:ilvl w:val="0"/>
          <w:numId w:val="27"/>
        </w:numPr>
        <w:tabs>
          <w:tab w:val="num" w:pos="0"/>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 xml:space="preserve">Евразийская патентная конвенция. Цели заключения. Процедура </w:t>
      </w:r>
      <w:r w:rsidRPr="003922E7">
        <w:rPr>
          <w:rFonts w:cs="Arial"/>
          <w:sz w:val="28"/>
          <w:szCs w:val="28"/>
        </w:rPr>
        <w:lastRenderedPageBreak/>
        <w:t>подачи и рассмотрения заявок на изобретения. Территория действия патента</w:t>
      </w:r>
      <w:r w:rsidR="0067017E">
        <w:rPr>
          <w:rFonts w:cs="Arial"/>
          <w:sz w:val="28"/>
          <w:szCs w:val="28"/>
        </w:rPr>
        <w:t xml:space="preserve"> (ОК-7, ОПК-1)</w:t>
      </w:r>
      <w:r w:rsidRPr="003922E7">
        <w:rPr>
          <w:rFonts w:cs="Arial"/>
          <w:sz w:val="28"/>
          <w:szCs w:val="28"/>
        </w:rPr>
        <w:t>.</w:t>
      </w:r>
    </w:p>
    <w:p w:rsidR="003922E7" w:rsidRPr="003922E7" w:rsidRDefault="003922E7" w:rsidP="0087233D">
      <w:pPr>
        <w:widowControl w:val="0"/>
        <w:numPr>
          <w:ilvl w:val="0"/>
          <w:numId w:val="27"/>
        </w:numPr>
        <w:tabs>
          <w:tab w:val="num" w:pos="0"/>
          <w:tab w:val="num" w:pos="426"/>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Соглашение о торговых аспектах прав интеллектуальной собственности (ТРИПС)</w:t>
      </w:r>
      <w:r w:rsidR="006A79DE">
        <w:rPr>
          <w:rFonts w:cs="Arial"/>
          <w:sz w:val="28"/>
          <w:szCs w:val="28"/>
        </w:rPr>
        <w:t xml:space="preserve"> (ПК-14, ОПК-3)</w:t>
      </w:r>
      <w:r w:rsidRPr="003922E7">
        <w:rPr>
          <w:rFonts w:cs="Arial"/>
          <w:sz w:val="28"/>
          <w:szCs w:val="28"/>
        </w:rPr>
        <w:t>.</w:t>
      </w:r>
    </w:p>
    <w:p w:rsidR="0092010C" w:rsidRPr="00905BBF" w:rsidRDefault="0092010C" w:rsidP="00905BBF">
      <w:pPr>
        <w:spacing w:line="360" w:lineRule="auto"/>
        <w:jc w:val="center"/>
        <w:rPr>
          <w:b/>
          <w:sz w:val="28"/>
          <w:szCs w:val="20"/>
        </w:rPr>
      </w:pPr>
      <w:r w:rsidRPr="0092010C">
        <w:rPr>
          <w:b/>
          <w:sz w:val="28"/>
          <w:szCs w:val="20"/>
        </w:rPr>
        <w:t>5.2. Список курсовых работ</w:t>
      </w:r>
    </w:p>
    <w:p w:rsidR="0092010C" w:rsidRPr="0092010C" w:rsidRDefault="0092010C" w:rsidP="0087233D">
      <w:pPr>
        <w:spacing w:line="360" w:lineRule="auto"/>
        <w:ind w:left="284" w:firstLine="426"/>
        <w:jc w:val="both"/>
        <w:rPr>
          <w:sz w:val="28"/>
          <w:szCs w:val="20"/>
        </w:rPr>
      </w:pPr>
      <w:r w:rsidRPr="0092010C">
        <w:rPr>
          <w:sz w:val="28"/>
          <w:szCs w:val="20"/>
        </w:rPr>
        <w:t>1.</w:t>
      </w:r>
      <w:r w:rsidRPr="0092010C">
        <w:rPr>
          <w:sz w:val="28"/>
          <w:szCs w:val="20"/>
        </w:rPr>
        <w:tab/>
        <w:t>Право промышленной собственности и его место в системе гражданского права</w:t>
      </w:r>
      <w:r w:rsidR="0067017E">
        <w:rPr>
          <w:sz w:val="28"/>
          <w:szCs w:val="20"/>
        </w:rPr>
        <w:t xml:space="preserve"> (</w:t>
      </w:r>
      <w:r w:rsidR="00BE3D9E">
        <w:rPr>
          <w:sz w:val="28"/>
          <w:szCs w:val="20"/>
        </w:rPr>
        <w:t>ОПК-7, ПК-2</w:t>
      </w:r>
      <w:r w:rsidR="0067017E">
        <w:rPr>
          <w:sz w:val="28"/>
          <w:szCs w:val="20"/>
        </w:rPr>
        <w:t xml:space="preserve">)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w:t>
      </w:r>
      <w:r w:rsidRPr="0092010C">
        <w:rPr>
          <w:sz w:val="28"/>
          <w:szCs w:val="20"/>
        </w:rPr>
        <w:tab/>
        <w:t>Система источников права промышленной собственности</w:t>
      </w:r>
      <w:r w:rsidR="00BE3D9E">
        <w:rPr>
          <w:sz w:val="28"/>
          <w:szCs w:val="20"/>
        </w:rPr>
        <w:t xml:space="preserve"> (ОК-7, ОПК-7)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3.</w:t>
      </w:r>
      <w:r w:rsidRPr="0092010C">
        <w:rPr>
          <w:sz w:val="28"/>
          <w:szCs w:val="20"/>
        </w:rPr>
        <w:tab/>
        <w:t>Понятие и принципы патентного права</w:t>
      </w:r>
      <w:r w:rsidR="00BE3D9E">
        <w:rPr>
          <w:sz w:val="28"/>
          <w:szCs w:val="20"/>
        </w:rPr>
        <w:t xml:space="preserve"> (ОПК-3, ПК-5)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4.</w:t>
      </w:r>
      <w:r w:rsidRPr="0092010C">
        <w:rPr>
          <w:sz w:val="28"/>
          <w:szCs w:val="20"/>
        </w:rPr>
        <w:tab/>
        <w:t>Система источников патентного права Российской Федерации</w:t>
      </w:r>
      <w:r w:rsidR="00BE3D9E">
        <w:rPr>
          <w:sz w:val="28"/>
          <w:szCs w:val="20"/>
        </w:rPr>
        <w:t xml:space="preserve"> (ПК-14, ОПК-3)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5.</w:t>
      </w:r>
      <w:r w:rsidRPr="0092010C">
        <w:rPr>
          <w:sz w:val="28"/>
          <w:szCs w:val="20"/>
        </w:rPr>
        <w:tab/>
        <w:t>История патентного права в России и за рубежом</w:t>
      </w:r>
      <w:r w:rsidR="00BE3D9E">
        <w:rPr>
          <w:sz w:val="28"/>
          <w:szCs w:val="20"/>
        </w:rPr>
        <w:t xml:space="preserve"> (ПК-15, ОК-7)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6.</w:t>
      </w:r>
      <w:r w:rsidRPr="0092010C">
        <w:rPr>
          <w:sz w:val="28"/>
          <w:szCs w:val="20"/>
        </w:rPr>
        <w:tab/>
        <w:t>Объекты патентного права</w:t>
      </w:r>
      <w:r w:rsidR="00BE3D9E">
        <w:rPr>
          <w:sz w:val="28"/>
          <w:szCs w:val="20"/>
        </w:rPr>
        <w:t xml:space="preserve"> (ПК-4, ОК-7)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7.</w:t>
      </w:r>
      <w:r w:rsidRPr="0092010C">
        <w:rPr>
          <w:sz w:val="28"/>
          <w:szCs w:val="20"/>
        </w:rPr>
        <w:tab/>
        <w:t>Особенности правовой охраны полезных моделей</w:t>
      </w:r>
      <w:r w:rsidR="00BE3D9E">
        <w:rPr>
          <w:sz w:val="28"/>
          <w:szCs w:val="20"/>
        </w:rPr>
        <w:t xml:space="preserve"> (ПК-5, ОПК-7)</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8.</w:t>
      </w:r>
      <w:r w:rsidRPr="0092010C">
        <w:rPr>
          <w:sz w:val="28"/>
          <w:szCs w:val="20"/>
        </w:rPr>
        <w:tab/>
        <w:t>Особенности патентоспособности промышленных образцов</w:t>
      </w:r>
      <w:r w:rsidR="00BE3D9E">
        <w:rPr>
          <w:sz w:val="28"/>
          <w:szCs w:val="20"/>
        </w:rPr>
        <w:t xml:space="preserve"> (ПК-16, ОПК-7)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9.</w:t>
      </w:r>
      <w:r w:rsidRPr="0092010C">
        <w:rPr>
          <w:sz w:val="28"/>
          <w:szCs w:val="20"/>
        </w:rPr>
        <w:tab/>
        <w:t>Права изобретателей и их гражданско-правовая защита</w:t>
      </w:r>
      <w:r w:rsidR="00BE3D9E">
        <w:rPr>
          <w:sz w:val="28"/>
          <w:szCs w:val="20"/>
        </w:rPr>
        <w:t xml:space="preserve"> (ОК-7, ОПК-3)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10.</w:t>
      </w:r>
      <w:r w:rsidRPr="0092010C">
        <w:rPr>
          <w:sz w:val="28"/>
          <w:szCs w:val="20"/>
        </w:rPr>
        <w:tab/>
        <w:t>Права автора промышленного образца и их гражданско-правовая защита</w:t>
      </w:r>
      <w:r w:rsidR="00BE3D9E">
        <w:rPr>
          <w:sz w:val="28"/>
          <w:szCs w:val="20"/>
        </w:rPr>
        <w:t xml:space="preserve"> (ОПК-3, ПК-5)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11.</w:t>
      </w:r>
      <w:r w:rsidRPr="0092010C">
        <w:rPr>
          <w:sz w:val="28"/>
          <w:szCs w:val="20"/>
        </w:rPr>
        <w:tab/>
        <w:t>Субъекты патентного права</w:t>
      </w:r>
      <w:r w:rsidR="00BE3D9E">
        <w:rPr>
          <w:sz w:val="28"/>
          <w:szCs w:val="20"/>
        </w:rPr>
        <w:t xml:space="preserve"> (ОПК-7, ПК-2)</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12.</w:t>
      </w:r>
      <w:r w:rsidRPr="0092010C">
        <w:rPr>
          <w:sz w:val="28"/>
          <w:szCs w:val="20"/>
        </w:rPr>
        <w:tab/>
        <w:t>Охрана изобретений российских правообладателей за рубежом</w:t>
      </w:r>
      <w:r w:rsidR="00BE3D9E">
        <w:rPr>
          <w:sz w:val="28"/>
          <w:szCs w:val="20"/>
        </w:rPr>
        <w:t xml:space="preserve"> (ПК-16, ОПК-3)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13.</w:t>
      </w:r>
      <w:r w:rsidRPr="0092010C">
        <w:rPr>
          <w:sz w:val="28"/>
          <w:szCs w:val="20"/>
        </w:rPr>
        <w:tab/>
        <w:t>Порядок и условия предоставления правовой охраны товарным знакам</w:t>
      </w:r>
      <w:r w:rsidR="00BE3D9E">
        <w:rPr>
          <w:sz w:val="28"/>
          <w:szCs w:val="20"/>
        </w:rPr>
        <w:t xml:space="preserve"> (ОПК-1, ОК-7)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14.</w:t>
      </w:r>
      <w:r w:rsidRPr="0092010C">
        <w:rPr>
          <w:sz w:val="28"/>
          <w:szCs w:val="20"/>
        </w:rPr>
        <w:tab/>
        <w:t>Особенности правового режима общеизвестных товарных знаков</w:t>
      </w:r>
      <w:r w:rsidR="00BE3D9E">
        <w:rPr>
          <w:sz w:val="28"/>
          <w:szCs w:val="20"/>
        </w:rPr>
        <w:t xml:space="preserve"> (</w:t>
      </w:r>
      <w:r w:rsidR="00510710">
        <w:rPr>
          <w:sz w:val="28"/>
          <w:szCs w:val="20"/>
        </w:rPr>
        <w:t>ПК-14, ОПК-2</w:t>
      </w:r>
      <w:r w:rsidR="00BE3D9E">
        <w:rPr>
          <w:sz w:val="28"/>
          <w:szCs w:val="20"/>
        </w:rPr>
        <w:t xml:space="preserve">)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15.</w:t>
      </w:r>
      <w:r w:rsidRPr="0092010C">
        <w:rPr>
          <w:sz w:val="28"/>
          <w:szCs w:val="20"/>
        </w:rPr>
        <w:tab/>
        <w:t>Содержание устава коллективного знака</w:t>
      </w:r>
      <w:r w:rsidR="00BE3D9E">
        <w:rPr>
          <w:sz w:val="28"/>
          <w:szCs w:val="20"/>
        </w:rPr>
        <w:t xml:space="preserve"> (ОПК-3, ПК-5)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16.</w:t>
      </w:r>
      <w:r w:rsidRPr="0092010C">
        <w:rPr>
          <w:sz w:val="28"/>
          <w:szCs w:val="20"/>
        </w:rPr>
        <w:tab/>
        <w:t>Субъекты права на товарный знак</w:t>
      </w:r>
      <w:r w:rsidR="00BE3D9E">
        <w:rPr>
          <w:rFonts w:cs="Arial"/>
          <w:sz w:val="28"/>
          <w:szCs w:val="28"/>
        </w:rPr>
        <w:t xml:space="preserve"> (ПК-14, ОПК-3)</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lastRenderedPageBreak/>
        <w:t>17.</w:t>
      </w:r>
      <w:r w:rsidRPr="0092010C">
        <w:rPr>
          <w:sz w:val="28"/>
          <w:szCs w:val="20"/>
        </w:rPr>
        <w:tab/>
        <w:t>Основания прекращения правовой охраны товарных знаков</w:t>
      </w:r>
      <w:r w:rsidR="00510710">
        <w:rPr>
          <w:sz w:val="28"/>
          <w:szCs w:val="20"/>
        </w:rPr>
        <w:t xml:space="preserve"> (ПК-15, ОПК-1)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18.</w:t>
      </w:r>
      <w:r w:rsidRPr="0092010C">
        <w:rPr>
          <w:sz w:val="28"/>
          <w:szCs w:val="20"/>
        </w:rPr>
        <w:tab/>
        <w:t>Гражданско-правовая защита прав на товарные знаки и знаки обслуживания</w:t>
      </w:r>
      <w:r w:rsidR="00BE3D9E">
        <w:rPr>
          <w:sz w:val="28"/>
          <w:szCs w:val="20"/>
        </w:rPr>
        <w:t xml:space="preserve"> (ОПК-7, ПК-2)</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19.</w:t>
      </w:r>
      <w:r w:rsidRPr="0092010C">
        <w:rPr>
          <w:sz w:val="28"/>
          <w:szCs w:val="20"/>
        </w:rPr>
        <w:tab/>
        <w:t>Особенности правового режима наименований мест происхождения товаров</w:t>
      </w:r>
      <w:r w:rsidR="00BE3D9E">
        <w:rPr>
          <w:sz w:val="28"/>
          <w:szCs w:val="20"/>
        </w:rPr>
        <w:t xml:space="preserve"> (ОПК-3, ПК-5)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20.</w:t>
      </w:r>
      <w:r w:rsidRPr="0092010C">
        <w:rPr>
          <w:sz w:val="28"/>
          <w:szCs w:val="20"/>
        </w:rPr>
        <w:tab/>
        <w:t>Условия допустимости договоров отчуждения исключительного права на товарные знаки</w:t>
      </w:r>
      <w:r w:rsidR="00BE3D9E">
        <w:rPr>
          <w:sz w:val="28"/>
          <w:szCs w:val="20"/>
        </w:rPr>
        <w:t xml:space="preserve"> (ПК-4, ОК-7).</w:t>
      </w:r>
    </w:p>
    <w:p w:rsidR="0092010C" w:rsidRPr="0092010C" w:rsidRDefault="0092010C" w:rsidP="0087233D">
      <w:pPr>
        <w:spacing w:line="360" w:lineRule="auto"/>
        <w:ind w:left="284" w:firstLine="426"/>
        <w:jc w:val="both"/>
        <w:rPr>
          <w:sz w:val="28"/>
          <w:szCs w:val="20"/>
        </w:rPr>
      </w:pPr>
      <w:r w:rsidRPr="0092010C">
        <w:rPr>
          <w:sz w:val="28"/>
          <w:szCs w:val="20"/>
        </w:rPr>
        <w:t>21.</w:t>
      </w:r>
      <w:r w:rsidRPr="0092010C">
        <w:rPr>
          <w:sz w:val="28"/>
          <w:szCs w:val="20"/>
        </w:rPr>
        <w:tab/>
        <w:t>Существенные условия лицензионных договоров</w:t>
      </w:r>
      <w:r w:rsidR="00BE3D9E">
        <w:rPr>
          <w:sz w:val="28"/>
          <w:szCs w:val="20"/>
        </w:rPr>
        <w:t xml:space="preserve"> (ПК-16, ОПК-7)</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22.</w:t>
      </w:r>
      <w:r w:rsidRPr="0092010C">
        <w:rPr>
          <w:sz w:val="28"/>
          <w:szCs w:val="20"/>
        </w:rPr>
        <w:tab/>
        <w:t>Правовой режим секрета производства (ноу-хау)</w:t>
      </w:r>
      <w:r w:rsidR="00510710">
        <w:rPr>
          <w:sz w:val="28"/>
          <w:szCs w:val="20"/>
        </w:rPr>
        <w:t xml:space="preserve"> (ОПК-7, ПК-15)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23.</w:t>
      </w:r>
      <w:r w:rsidRPr="0092010C">
        <w:rPr>
          <w:sz w:val="28"/>
          <w:szCs w:val="20"/>
        </w:rPr>
        <w:tab/>
        <w:t>Фирменное наименование, его состав</w:t>
      </w:r>
      <w:r w:rsidR="00BE3D9E">
        <w:rPr>
          <w:sz w:val="28"/>
          <w:szCs w:val="20"/>
        </w:rPr>
        <w:t xml:space="preserve"> (ОПК-3, ПК-5)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24.</w:t>
      </w:r>
      <w:r w:rsidRPr="0092010C">
        <w:rPr>
          <w:sz w:val="28"/>
          <w:szCs w:val="20"/>
        </w:rPr>
        <w:tab/>
        <w:t>Основания возникновения и прекращения правовой охраны фирменного наименования</w:t>
      </w:r>
      <w:r w:rsidR="00BE3D9E">
        <w:rPr>
          <w:sz w:val="28"/>
          <w:szCs w:val="20"/>
        </w:rPr>
        <w:t xml:space="preserve"> (ОПК-7, ПК-2)</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25.</w:t>
      </w:r>
      <w:r w:rsidRPr="0092010C">
        <w:rPr>
          <w:sz w:val="28"/>
          <w:szCs w:val="20"/>
        </w:rPr>
        <w:tab/>
        <w:t>Правовой режим коммерческого обозначения</w:t>
      </w:r>
      <w:r w:rsidR="00BE3D9E">
        <w:rPr>
          <w:sz w:val="28"/>
          <w:szCs w:val="20"/>
        </w:rPr>
        <w:t xml:space="preserve"> (ПК-4, ОК-7).</w:t>
      </w:r>
    </w:p>
    <w:p w:rsidR="0092010C" w:rsidRPr="0092010C" w:rsidRDefault="0092010C" w:rsidP="0087233D">
      <w:pPr>
        <w:spacing w:line="360" w:lineRule="auto"/>
        <w:ind w:left="284" w:firstLine="426"/>
        <w:jc w:val="both"/>
        <w:rPr>
          <w:sz w:val="28"/>
          <w:szCs w:val="20"/>
        </w:rPr>
      </w:pPr>
      <w:r w:rsidRPr="0092010C">
        <w:rPr>
          <w:sz w:val="28"/>
          <w:szCs w:val="20"/>
        </w:rPr>
        <w:t>26.</w:t>
      </w:r>
      <w:r w:rsidRPr="0092010C">
        <w:rPr>
          <w:sz w:val="28"/>
          <w:szCs w:val="20"/>
        </w:rPr>
        <w:tab/>
        <w:t>Международно-правовое сотрудничество в сфере охраны промышленной собственности</w:t>
      </w:r>
      <w:r w:rsidR="00510710">
        <w:rPr>
          <w:sz w:val="28"/>
          <w:szCs w:val="20"/>
        </w:rPr>
        <w:t xml:space="preserve"> (ПК-6, ОПК-2)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27.</w:t>
      </w:r>
      <w:r w:rsidRPr="0092010C">
        <w:rPr>
          <w:sz w:val="28"/>
          <w:szCs w:val="20"/>
        </w:rPr>
        <w:tab/>
        <w:t>Основные положения Парижской конвенции по охране промышленной собственности 1883г</w:t>
      </w:r>
      <w:r w:rsidR="00BE3D9E">
        <w:rPr>
          <w:sz w:val="28"/>
          <w:szCs w:val="20"/>
        </w:rPr>
        <w:t xml:space="preserve"> (ОПК-3, ПК-5)</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28.</w:t>
      </w:r>
      <w:r w:rsidRPr="0092010C">
        <w:rPr>
          <w:sz w:val="28"/>
          <w:szCs w:val="20"/>
        </w:rPr>
        <w:tab/>
        <w:t>Цели принятия Евразийской патентной конвенции 1994 г</w:t>
      </w:r>
      <w:r w:rsidR="00510710">
        <w:rPr>
          <w:sz w:val="28"/>
          <w:szCs w:val="20"/>
        </w:rPr>
        <w:t xml:space="preserve"> (ОПК-7, ПК-5)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29.</w:t>
      </w:r>
      <w:r w:rsidRPr="0092010C">
        <w:rPr>
          <w:sz w:val="28"/>
          <w:szCs w:val="20"/>
        </w:rPr>
        <w:tab/>
        <w:t>Основные направления деятельности международных организаций в сфере охраны промышленной собственности (на примере ВОИС)</w:t>
      </w:r>
      <w:r w:rsidR="00510710">
        <w:rPr>
          <w:sz w:val="28"/>
          <w:szCs w:val="20"/>
        </w:rPr>
        <w:t xml:space="preserve"> (ОПК-1, ОК-7) </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t>30.</w:t>
      </w:r>
      <w:r w:rsidRPr="0092010C">
        <w:rPr>
          <w:sz w:val="28"/>
          <w:szCs w:val="20"/>
        </w:rPr>
        <w:tab/>
        <w:t>Влияние Договора о законах по товарным знакам и Сингапурского договора о законах по товарным знакам на российское законодательство о товарных знаках</w:t>
      </w:r>
      <w:r w:rsidR="00BE3D9E">
        <w:rPr>
          <w:sz w:val="28"/>
          <w:szCs w:val="20"/>
        </w:rPr>
        <w:t xml:space="preserve"> (ПК-4, ОК-7).</w:t>
      </w:r>
    </w:p>
    <w:p w:rsidR="0092010C" w:rsidRPr="0092010C" w:rsidRDefault="0092010C" w:rsidP="0087233D">
      <w:pPr>
        <w:spacing w:line="360" w:lineRule="auto"/>
        <w:ind w:left="284" w:firstLine="426"/>
        <w:jc w:val="both"/>
        <w:rPr>
          <w:sz w:val="28"/>
          <w:szCs w:val="20"/>
        </w:rPr>
      </w:pPr>
      <w:r w:rsidRPr="0092010C">
        <w:rPr>
          <w:sz w:val="28"/>
          <w:szCs w:val="20"/>
        </w:rPr>
        <w:t>31.</w:t>
      </w:r>
      <w:r w:rsidRPr="0092010C">
        <w:rPr>
          <w:sz w:val="28"/>
          <w:szCs w:val="20"/>
        </w:rPr>
        <w:tab/>
        <w:t>Особенности правовой охраны нетрадиционных объектов промышленной собственности</w:t>
      </w:r>
      <w:r w:rsidR="00BE3D9E">
        <w:rPr>
          <w:rFonts w:cs="Arial"/>
          <w:sz w:val="28"/>
          <w:szCs w:val="28"/>
        </w:rPr>
        <w:t xml:space="preserve"> (ПК-14, ОПК-3)</w:t>
      </w:r>
      <w:r w:rsidRPr="0092010C">
        <w:rPr>
          <w:sz w:val="28"/>
          <w:szCs w:val="20"/>
        </w:rPr>
        <w:t>.</w:t>
      </w:r>
    </w:p>
    <w:p w:rsidR="0092010C" w:rsidRPr="0092010C" w:rsidRDefault="0092010C" w:rsidP="0087233D">
      <w:pPr>
        <w:spacing w:line="360" w:lineRule="auto"/>
        <w:ind w:left="284" w:firstLine="426"/>
        <w:jc w:val="both"/>
        <w:rPr>
          <w:sz w:val="28"/>
          <w:szCs w:val="20"/>
        </w:rPr>
      </w:pPr>
      <w:r w:rsidRPr="0092010C">
        <w:rPr>
          <w:sz w:val="28"/>
          <w:szCs w:val="20"/>
        </w:rPr>
        <w:lastRenderedPageBreak/>
        <w:t>32.</w:t>
      </w:r>
      <w:r w:rsidRPr="0092010C">
        <w:rPr>
          <w:sz w:val="28"/>
          <w:szCs w:val="20"/>
        </w:rPr>
        <w:tab/>
        <w:t>Современное состояние правовой охраны научных открытий</w:t>
      </w:r>
      <w:r w:rsidR="00BE3D9E">
        <w:rPr>
          <w:sz w:val="28"/>
          <w:szCs w:val="20"/>
        </w:rPr>
        <w:t xml:space="preserve"> (ПК-16, ОПК-7)</w:t>
      </w:r>
      <w:r w:rsidRPr="0092010C">
        <w:rPr>
          <w:sz w:val="28"/>
          <w:szCs w:val="20"/>
        </w:rPr>
        <w:t>.</w:t>
      </w:r>
    </w:p>
    <w:p w:rsidR="00DD6574" w:rsidRPr="00DD6574" w:rsidRDefault="0092010C" w:rsidP="0087233D">
      <w:pPr>
        <w:spacing w:line="360" w:lineRule="auto"/>
        <w:ind w:left="284" w:firstLine="426"/>
        <w:jc w:val="both"/>
        <w:rPr>
          <w:sz w:val="28"/>
          <w:szCs w:val="20"/>
        </w:rPr>
      </w:pPr>
      <w:r w:rsidRPr="0092010C">
        <w:rPr>
          <w:sz w:val="28"/>
          <w:szCs w:val="20"/>
        </w:rPr>
        <w:t>33.</w:t>
      </w:r>
      <w:r w:rsidRPr="0092010C">
        <w:rPr>
          <w:sz w:val="28"/>
          <w:szCs w:val="20"/>
        </w:rPr>
        <w:tab/>
        <w:t>Правовая охрана рационализаторских предложений</w:t>
      </w:r>
      <w:r w:rsidR="00BE3D9E">
        <w:rPr>
          <w:sz w:val="28"/>
          <w:szCs w:val="20"/>
        </w:rPr>
        <w:t xml:space="preserve"> (ОПК-7, ПК-2)</w:t>
      </w:r>
      <w:r w:rsidRPr="0092010C">
        <w:rPr>
          <w:sz w:val="28"/>
          <w:szCs w:val="20"/>
        </w:rPr>
        <w:t>.</w:t>
      </w:r>
    </w:p>
    <w:p w:rsidR="003922E7" w:rsidRPr="00905BBF" w:rsidRDefault="005E2323" w:rsidP="00905BBF">
      <w:pPr>
        <w:pStyle w:val="2"/>
        <w:spacing w:line="360" w:lineRule="auto"/>
        <w:jc w:val="center"/>
        <w:rPr>
          <w:rFonts w:ascii="Times New Roman" w:hAnsi="Times New Roman" w:cs="Times New Roman"/>
          <w:color w:val="auto"/>
          <w:sz w:val="28"/>
        </w:rPr>
      </w:pPr>
      <w:bookmarkStart w:id="44" w:name="_Toc436234464"/>
      <w:r>
        <w:rPr>
          <w:rFonts w:ascii="Times New Roman" w:hAnsi="Times New Roman" w:cs="Times New Roman"/>
          <w:color w:val="auto"/>
          <w:sz w:val="28"/>
        </w:rPr>
        <w:t xml:space="preserve">5.3. </w:t>
      </w:r>
      <w:r w:rsidR="00B350F7" w:rsidRPr="003922E7">
        <w:rPr>
          <w:rFonts w:ascii="Times New Roman" w:hAnsi="Times New Roman" w:cs="Times New Roman"/>
          <w:color w:val="auto"/>
          <w:sz w:val="28"/>
        </w:rPr>
        <w:t>Список тем рефератов</w:t>
      </w:r>
      <w:bookmarkEnd w:id="44"/>
    </w:p>
    <w:p w:rsidR="003922E7" w:rsidRPr="003922E7" w:rsidRDefault="003922E7" w:rsidP="0087233D">
      <w:pPr>
        <w:pStyle w:val="af3"/>
        <w:numPr>
          <w:ilvl w:val="0"/>
          <w:numId w:val="28"/>
        </w:numPr>
        <w:spacing w:line="360" w:lineRule="auto"/>
        <w:ind w:left="0" w:firstLine="426"/>
      </w:pPr>
      <w:bookmarkStart w:id="45" w:name="_Toc436234465"/>
      <w:r w:rsidRPr="003922E7">
        <w:t>Право промышленной собственности и его место в системе гражданского права</w:t>
      </w:r>
      <w:r w:rsidR="00BE3D9E">
        <w:rPr>
          <w:szCs w:val="20"/>
        </w:rPr>
        <w:t xml:space="preserve"> (ОПК-7, ПК-2)</w:t>
      </w:r>
      <w:r w:rsidRPr="003922E7">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Система источников права промышленной собственности</w:t>
      </w:r>
      <w:r w:rsidR="00BE3D9E">
        <w:rPr>
          <w:sz w:val="28"/>
          <w:szCs w:val="20"/>
        </w:rPr>
        <w:t xml:space="preserve"> (ОПК-3, ПК-5)</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Понятие и принципы патентного права</w:t>
      </w:r>
      <w:r w:rsidR="00BE3D9E">
        <w:rPr>
          <w:rFonts w:cs="Arial"/>
          <w:sz w:val="28"/>
          <w:szCs w:val="28"/>
        </w:rPr>
        <w:t xml:space="preserve"> (ПК-14, ОПК-3)</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Система источников патентного права Российской Федерации</w:t>
      </w:r>
      <w:r w:rsidR="00510710">
        <w:rPr>
          <w:rFonts w:cs="Arial"/>
          <w:sz w:val="28"/>
          <w:szCs w:val="28"/>
        </w:rPr>
        <w:t xml:space="preserve"> (ПК-2, ОПК-2) </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История патентного права в России и за рубежом</w:t>
      </w:r>
      <w:r w:rsidR="00BE3D9E">
        <w:rPr>
          <w:sz w:val="28"/>
          <w:szCs w:val="20"/>
        </w:rPr>
        <w:t xml:space="preserve"> (ПК-16, ОПК-7)</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Объекты патентного права</w:t>
      </w:r>
      <w:r w:rsidR="00BE3D9E">
        <w:rPr>
          <w:sz w:val="28"/>
          <w:szCs w:val="20"/>
        </w:rPr>
        <w:t xml:space="preserve"> (ОПК-3, ПК-5)</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правовой охраны полезных моделей</w:t>
      </w:r>
      <w:r w:rsidR="00510710">
        <w:rPr>
          <w:rFonts w:cs="Arial"/>
          <w:sz w:val="28"/>
          <w:szCs w:val="28"/>
        </w:rPr>
        <w:t xml:space="preserve"> (ОПК-4, ПК-15) </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патентоспособности промышленных образцов</w:t>
      </w:r>
      <w:r w:rsidR="00510710">
        <w:rPr>
          <w:rFonts w:cs="Arial"/>
          <w:sz w:val="28"/>
          <w:szCs w:val="28"/>
        </w:rPr>
        <w:t xml:space="preserve"> (ПК-16, ОПК-7) </w:t>
      </w:r>
      <w:r w:rsidRPr="003922E7">
        <w:rPr>
          <w:rFonts w:cs="Arial"/>
          <w:sz w:val="28"/>
          <w:szCs w:val="28"/>
        </w:rPr>
        <w:t>.</w:t>
      </w:r>
    </w:p>
    <w:p w:rsidR="003922E7" w:rsidRPr="003922E7" w:rsidRDefault="003922E7" w:rsidP="0087233D">
      <w:pPr>
        <w:widowControl w:val="0"/>
        <w:numPr>
          <w:ilvl w:val="0"/>
          <w:numId w:val="28"/>
        </w:numPr>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Права изобретателей и их гражданско-правовая защита</w:t>
      </w:r>
      <w:r w:rsidR="00BE3D9E">
        <w:rPr>
          <w:sz w:val="28"/>
          <w:szCs w:val="20"/>
        </w:rPr>
        <w:t xml:space="preserve"> (ОПК-7, ПК-2)</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Права автора промышленного образца и их гражданско-правовая защита</w:t>
      </w:r>
      <w:r w:rsidR="00510710">
        <w:rPr>
          <w:rFonts w:cs="Arial"/>
          <w:sz w:val="28"/>
          <w:szCs w:val="28"/>
        </w:rPr>
        <w:t xml:space="preserve"> (ПК-5, ОПК-7)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Субъекты патентного права</w:t>
      </w:r>
      <w:r w:rsidR="00BE3D9E">
        <w:rPr>
          <w:sz w:val="28"/>
          <w:szCs w:val="20"/>
        </w:rPr>
        <w:t xml:space="preserve"> (ПК-4, ОК-7)</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Охрана изобретений российских правообладателей за рубежом</w:t>
      </w:r>
      <w:r w:rsidR="00510710">
        <w:rPr>
          <w:rFonts w:cs="Arial"/>
          <w:sz w:val="28"/>
          <w:szCs w:val="28"/>
        </w:rPr>
        <w:t xml:space="preserve"> (ОК-7, ОПК-7)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Порядок и условия предоставления правовой охраны товарным знакам</w:t>
      </w:r>
      <w:r w:rsidR="00510710">
        <w:rPr>
          <w:rFonts w:cs="Arial"/>
          <w:sz w:val="28"/>
          <w:szCs w:val="28"/>
        </w:rPr>
        <w:t xml:space="preserve"> (ПК-2, ОПК-3)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правового режима общеизвестных товарных знаков</w:t>
      </w:r>
      <w:r w:rsidR="00510710">
        <w:rPr>
          <w:rFonts w:cs="Arial"/>
          <w:sz w:val="28"/>
          <w:szCs w:val="28"/>
        </w:rPr>
        <w:t xml:space="preserve"> (ОПК-1, ПК-15)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Содержание устава коллективного знака</w:t>
      </w:r>
      <w:r w:rsidR="00BE3D9E">
        <w:rPr>
          <w:sz w:val="28"/>
          <w:szCs w:val="20"/>
        </w:rPr>
        <w:t xml:space="preserve"> (ПК-4, ОК-7)</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Субъекты права на товарный знак</w:t>
      </w:r>
      <w:r w:rsidR="00BE3D9E">
        <w:rPr>
          <w:sz w:val="28"/>
          <w:szCs w:val="20"/>
        </w:rPr>
        <w:t xml:space="preserve"> (ОПК-7, ПК-2)</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Основания прекращения правовой охраны товарных знаков</w:t>
      </w:r>
      <w:r w:rsidR="00BE3D9E">
        <w:rPr>
          <w:rFonts w:cs="Arial"/>
          <w:sz w:val="28"/>
          <w:szCs w:val="28"/>
        </w:rPr>
        <w:t xml:space="preserve"> (ПК-14, </w:t>
      </w:r>
      <w:r w:rsidR="00BE3D9E">
        <w:rPr>
          <w:rFonts w:cs="Arial"/>
          <w:sz w:val="28"/>
          <w:szCs w:val="28"/>
        </w:rPr>
        <w:lastRenderedPageBreak/>
        <w:t>ОПК-3)</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Гражданско-правовая защита прав на товарные знаки и знаки обслуживания</w:t>
      </w:r>
      <w:r w:rsidR="00510710">
        <w:rPr>
          <w:rFonts w:cs="Arial"/>
          <w:sz w:val="28"/>
          <w:szCs w:val="28"/>
        </w:rPr>
        <w:t>(ОПК-1, ПК-15)</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правового режима наименований мест происхождения товаров</w:t>
      </w:r>
      <w:r w:rsidR="00510710">
        <w:rPr>
          <w:rFonts w:cs="Arial"/>
          <w:sz w:val="28"/>
          <w:szCs w:val="28"/>
        </w:rPr>
        <w:t xml:space="preserve"> (ОПК-2, ОК-7)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Условия допустимости договоров отчуждения исключительного права на товарные знаки</w:t>
      </w:r>
      <w:r w:rsidR="00510710">
        <w:rPr>
          <w:rFonts w:cs="Arial"/>
          <w:sz w:val="28"/>
          <w:szCs w:val="28"/>
        </w:rPr>
        <w:t xml:space="preserve"> (ОПК-3, ОК-7) </w:t>
      </w:r>
      <w:r w:rsidRPr="003922E7">
        <w:rPr>
          <w:rFonts w:cs="Arial"/>
          <w:sz w:val="28"/>
          <w:szCs w:val="28"/>
        </w:rPr>
        <w:t xml:space="preserve">. </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Существенные условия лицензионных договоров</w:t>
      </w:r>
      <w:r w:rsidR="00510710">
        <w:rPr>
          <w:rFonts w:cs="Arial"/>
          <w:sz w:val="28"/>
          <w:szCs w:val="28"/>
        </w:rPr>
        <w:t xml:space="preserve"> (ПК-6, ОПК-7)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Правовой режим секрета производства (ноу-хау)</w:t>
      </w:r>
      <w:r w:rsidR="00BE3D9E">
        <w:rPr>
          <w:sz w:val="28"/>
          <w:szCs w:val="20"/>
        </w:rPr>
        <w:t xml:space="preserve"> (ОПК-7, ПК-2)</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Фирменное наименование, его состав</w:t>
      </w:r>
      <w:r w:rsidR="00BE3D9E">
        <w:rPr>
          <w:sz w:val="28"/>
          <w:szCs w:val="20"/>
        </w:rPr>
        <w:t xml:space="preserve"> (ОПК-3, ПК-5)</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Основания возникновения и прекращения правовой охраны фирменного наименования</w:t>
      </w:r>
      <w:r w:rsidR="00510710">
        <w:rPr>
          <w:rFonts w:cs="Arial"/>
          <w:sz w:val="28"/>
          <w:szCs w:val="28"/>
        </w:rPr>
        <w:t xml:space="preserve"> (ОПК-1, ПК-15) </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Правовой режим коммерческого обозначения</w:t>
      </w:r>
      <w:r w:rsidR="00BE3D9E">
        <w:rPr>
          <w:sz w:val="28"/>
          <w:szCs w:val="20"/>
        </w:rPr>
        <w:t xml:space="preserve"> (ПК-4, ОК-7).</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Международно-правовое сотрудничество в сфере охраны промышленной собственности</w:t>
      </w:r>
      <w:r w:rsidR="00BE3D9E">
        <w:rPr>
          <w:sz w:val="28"/>
          <w:szCs w:val="20"/>
        </w:rPr>
        <w:t xml:space="preserve"> (ОПК-7, ПК-2)</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Основные положения Парижской конвенции по охране промышленной собственности 1883г</w:t>
      </w:r>
      <w:r w:rsidR="00BE3D9E">
        <w:rPr>
          <w:sz w:val="28"/>
          <w:szCs w:val="20"/>
        </w:rPr>
        <w:t xml:space="preserve"> (ОПК-3, ПК-5)</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 xml:space="preserve">Цели принятия Евразийской патентной конвенции </w:t>
      </w:r>
      <w:smartTag w:uri="urn:schemas-microsoft-com:office:smarttags" w:element="metricconverter">
        <w:smartTagPr>
          <w:attr w:name="ProductID" w:val="1979 г"/>
        </w:smartTagPr>
        <w:r w:rsidRPr="003922E7">
          <w:rPr>
            <w:rFonts w:cs="Arial"/>
            <w:sz w:val="28"/>
            <w:szCs w:val="28"/>
          </w:rPr>
          <w:t>1994 г</w:t>
        </w:r>
        <w:r w:rsidR="00510710">
          <w:rPr>
            <w:rFonts w:cs="Arial"/>
            <w:sz w:val="28"/>
            <w:szCs w:val="28"/>
          </w:rPr>
          <w:t>(ОПК-1, ПК-15)</w:t>
        </w:r>
      </w:smartTag>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Основные направления деятельности международных организаций в сфере охраны промышленной собственности (на примере ВОИС)</w:t>
      </w:r>
      <w:r w:rsidR="00BE3D9E">
        <w:rPr>
          <w:sz w:val="28"/>
          <w:szCs w:val="20"/>
        </w:rPr>
        <w:t xml:space="preserve"> (ПК-16, ОПК-7)</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Влияние Договора о законах по товарным знакам и Сингапурского договора о законах по товарным знакам на российское законодательство о товарных знаках</w:t>
      </w:r>
      <w:r w:rsidR="00BE3D9E">
        <w:rPr>
          <w:rFonts w:cs="Arial"/>
          <w:sz w:val="28"/>
          <w:szCs w:val="28"/>
        </w:rPr>
        <w:t xml:space="preserve"> (ПК-14, ОПК-3).</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Особенности правовой охраны нетрадиционных объектов промышленной собственности</w:t>
      </w:r>
      <w:r w:rsidR="00BE3D9E">
        <w:rPr>
          <w:sz w:val="28"/>
          <w:szCs w:val="20"/>
        </w:rPr>
        <w:t xml:space="preserve"> (ПК-4, ОК-7)</w:t>
      </w:r>
      <w:r w:rsidRPr="003922E7">
        <w:rPr>
          <w:rFonts w:cs="Arial"/>
          <w:sz w:val="28"/>
          <w:szCs w:val="28"/>
        </w:rPr>
        <w:t>.</w:t>
      </w:r>
    </w:p>
    <w:p w:rsidR="003922E7" w:rsidRPr="003922E7"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Современное состояние правовой охраны научных открытий</w:t>
      </w:r>
      <w:r w:rsidR="00BE3D9E">
        <w:rPr>
          <w:sz w:val="28"/>
          <w:szCs w:val="20"/>
        </w:rPr>
        <w:t xml:space="preserve"> (ОПК-3, ПК-5)</w:t>
      </w:r>
      <w:r w:rsidRPr="003922E7">
        <w:rPr>
          <w:rFonts w:cs="Arial"/>
          <w:sz w:val="28"/>
          <w:szCs w:val="28"/>
        </w:rPr>
        <w:t>.</w:t>
      </w:r>
    </w:p>
    <w:p w:rsidR="003571FA" w:rsidRDefault="003922E7" w:rsidP="0067017E">
      <w:pPr>
        <w:widowControl w:val="0"/>
        <w:numPr>
          <w:ilvl w:val="0"/>
          <w:numId w:val="28"/>
        </w:numPr>
        <w:tabs>
          <w:tab w:val="left" w:pos="709"/>
          <w:tab w:val="left" w:pos="993"/>
        </w:tabs>
        <w:overflowPunct w:val="0"/>
        <w:autoSpaceDE w:val="0"/>
        <w:autoSpaceDN w:val="0"/>
        <w:adjustRightInd w:val="0"/>
        <w:spacing w:line="360" w:lineRule="auto"/>
        <w:ind w:left="0" w:firstLine="426"/>
        <w:jc w:val="both"/>
        <w:textAlignment w:val="baseline"/>
        <w:rPr>
          <w:rFonts w:cs="Arial"/>
          <w:sz w:val="28"/>
          <w:szCs w:val="28"/>
        </w:rPr>
      </w:pPr>
      <w:r w:rsidRPr="003922E7">
        <w:rPr>
          <w:rFonts w:cs="Arial"/>
          <w:sz w:val="28"/>
          <w:szCs w:val="28"/>
        </w:rPr>
        <w:t>Правовая охрана рационализаторских предложений</w:t>
      </w:r>
      <w:r w:rsidR="00BE3D9E">
        <w:rPr>
          <w:sz w:val="28"/>
          <w:szCs w:val="20"/>
        </w:rPr>
        <w:t xml:space="preserve"> (ОПК-7, ПК-2)</w:t>
      </w:r>
      <w:r w:rsidRPr="003922E7">
        <w:rPr>
          <w:rFonts w:cs="Arial"/>
          <w:sz w:val="28"/>
          <w:szCs w:val="28"/>
        </w:rPr>
        <w:t>.</w:t>
      </w:r>
    </w:p>
    <w:p w:rsidR="003571FA" w:rsidRPr="003571FA" w:rsidRDefault="003571FA" w:rsidP="0021444B">
      <w:pPr>
        <w:pStyle w:val="2"/>
        <w:numPr>
          <w:ilvl w:val="0"/>
          <w:numId w:val="31"/>
        </w:numPr>
        <w:ind w:left="709" w:hanging="425"/>
        <w:jc w:val="center"/>
        <w:rPr>
          <w:rFonts w:ascii="Times New Roman" w:hAnsi="Times New Roman" w:cs="Times New Roman"/>
          <w:color w:val="auto"/>
          <w:sz w:val="32"/>
          <w:szCs w:val="28"/>
        </w:rPr>
      </w:pPr>
      <w:r w:rsidRPr="003571FA">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Pr="0092010C" w:rsidRDefault="0092010C" w:rsidP="003922E7">
      <w:pPr>
        <w:pStyle w:val="2"/>
        <w:ind w:left="1789"/>
        <w:rPr>
          <w:rFonts w:ascii="Times New Roman" w:hAnsi="Times New Roman" w:cs="Times New Roman"/>
          <w:color w:val="auto"/>
          <w:sz w:val="28"/>
          <w:szCs w:val="28"/>
        </w:rPr>
      </w:pPr>
      <w:r w:rsidRPr="0092010C">
        <w:rPr>
          <w:rFonts w:ascii="Times New Roman" w:hAnsi="Times New Roman" w:cs="Times New Roman"/>
          <w:color w:val="auto"/>
          <w:sz w:val="28"/>
          <w:szCs w:val="28"/>
        </w:rPr>
        <w:t xml:space="preserve">6.1. </w:t>
      </w:r>
      <w:r w:rsidR="002A4B26" w:rsidRPr="0092010C">
        <w:rPr>
          <w:rFonts w:ascii="Times New Roman" w:hAnsi="Times New Roman" w:cs="Times New Roman"/>
          <w:color w:val="auto"/>
          <w:sz w:val="28"/>
          <w:szCs w:val="28"/>
        </w:rPr>
        <w:t>Основная и дополнительная учебная литература</w:t>
      </w:r>
      <w:bookmarkEnd w:id="45"/>
    </w:p>
    <w:p w:rsidR="003922E7" w:rsidRPr="00905BBF" w:rsidRDefault="003922E7" w:rsidP="00905BBF">
      <w:pPr>
        <w:autoSpaceDE w:val="0"/>
        <w:autoSpaceDN w:val="0"/>
        <w:spacing w:line="360" w:lineRule="auto"/>
        <w:jc w:val="center"/>
        <w:rPr>
          <w:b/>
          <w:bCs/>
          <w:sz w:val="28"/>
          <w:szCs w:val="28"/>
        </w:rPr>
      </w:pPr>
      <w:r w:rsidRPr="0092010C">
        <w:rPr>
          <w:b/>
          <w:bCs/>
          <w:sz w:val="28"/>
          <w:szCs w:val="28"/>
        </w:rPr>
        <w:t>Основная литература</w:t>
      </w:r>
    </w:p>
    <w:p w:rsidR="004572BB" w:rsidRDefault="004572BB" w:rsidP="0092010C">
      <w:pPr>
        <w:numPr>
          <w:ilvl w:val="0"/>
          <w:numId w:val="29"/>
        </w:numPr>
        <w:autoSpaceDE w:val="0"/>
        <w:autoSpaceDN w:val="0"/>
        <w:spacing w:line="360" w:lineRule="auto"/>
        <w:ind w:left="0" w:hanging="284"/>
        <w:jc w:val="both"/>
        <w:rPr>
          <w:sz w:val="28"/>
          <w:szCs w:val="28"/>
        </w:rPr>
      </w:pPr>
      <w:r>
        <w:rPr>
          <w:sz w:val="28"/>
          <w:szCs w:val="28"/>
        </w:rPr>
        <w:t>Близнец И.А.(под редакцией)</w:t>
      </w:r>
      <w:r w:rsidR="00E35B1A">
        <w:rPr>
          <w:sz w:val="28"/>
          <w:szCs w:val="28"/>
        </w:rPr>
        <w:t>.</w:t>
      </w:r>
      <w:r>
        <w:rPr>
          <w:sz w:val="28"/>
          <w:szCs w:val="28"/>
        </w:rPr>
        <w:t xml:space="preserve"> Право интеллектуальной собственности Учебник М.:Проспект,2010.-</w:t>
      </w:r>
      <w:r w:rsidR="0092010C">
        <w:rPr>
          <w:sz w:val="28"/>
          <w:szCs w:val="28"/>
        </w:rPr>
        <w:t xml:space="preserve">с. </w:t>
      </w:r>
      <w:r>
        <w:rPr>
          <w:sz w:val="28"/>
          <w:szCs w:val="28"/>
        </w:rPr>
        <w:t>960</w:t>
      </w:r>
      <w:r w:rsidR="007A2D81">
        <w:rPr>
          <w:sz w:val="28"/>
          <w:szCs w:val="28"/>
        </w:rPr>
        <w:t>.</w:t>
      </w:r>
    </w:p>
    <w:p w:rsidR="0066217A" w:rsidRDefault="0066217A" w:rsidP="0066217A">
      <w:pPr>
        <w:spacing w:line="360" w:lineRule="auto"/>
        <w:jc w:val="center"/>
        <w:rPr>
          <w:b/>
          <w:bCs/>
          <w:sz w:val="28"/>
        </w:rPr>
      </w:pPr>
      <w:r>
        <w:rPr>
          <w:b/>
          <w:bCs/>
          <w:sz w:val="28"/>
        </w:rPr>
        <w:t>Дополнительная литература</w:t>
      </w:r>
    </w:p>
    <w:p w:rsidR="003922E7" w:rsidRPr="0066217A" w:rsidRDefault="003922E7" w:rsidP="0066217A">
      <w:pPr>
        <w:pStyle w:val="ad"/>
        <w:numPr>
          <w:ilvl w:val="0"/>
          <w:numId w:val="32"/>
        </w:numPr>
        <w:spacing w:line="360" w:lineRule="auto"/>
        <w:ind w:left="0" w:hanging="284"/>
        <w:jc w:val="both"/>
        <w:rPr>
          <w:rFonts w:ascii="Times New Roman" w:hAnsi="Times New Roman" w:cs="Times New Roman"/>
          <w:b/>
          <w:bCs/>
          <w:sz w:val="28"/>
          <w:szCs w:val="24"/>
        </w:rPr>
      </w:pPr>
      <w:r w:rsidRPr="0066217A">
        <w:rPr>
          <w:rFonts w:ascii="Times New Roman" w:hAnsi="Times New Roman" w:cs="Times New Roman"/>
          <w:sz w:val="28"/>
          <w:szCs w:val="28"/>
        </w:rPr>
        <w:t>Богуславский М.М. Международная охрана промышленной собственности (Парижская конвенция). М., 1967.</w:t>
      </w:r>
    </w:p>
    <w:p w:rsidR="003922E7" w:rsidRPr="0066217A" w:rsidRDefault="003922E7"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Богуславский М.М. Патентные вопросы в международных отношениях: международно-правовые вопросы изобретательства. М., 1962.</w:t>
      </w:r>
    </w:p>
    <w:p w:rsidR="003922E7" w:rsidRPr="0066217A" w:rsidRDefault="003922E7"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Боденхаузен Г. Парижская конвенция по охране промышленной собственности: Комментарий. М., 1977.</w:t>
      </w:r>
    </w:p>
    <w:p w:rsidR="003922E7" w:rsidRPr="0066217A" w:rsidRDefault="003922E7"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Горленко С.А. Правовая охрана наименований мест происхождения товаров. М.,2002.</w:t>
      </w:r>
    </w:p>
    <w:p w:rsidR="003922E7" w:rsidRPr="0066217A" w:rsidRDefault="003922E7"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Кириллова М.Я. Субъекты изобретательского права // Проблемы современного изобретательского права. Свердловск, 1983. С. 95 – 105.</w:t>
      </w:r>
    </w:p>
    <w:p w:rsidR="003922E7" w:rsidRPr="0066217A" w:rsidRDefault="003922E7"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Китайский В.Е. Объекты патентного права, средства индивидуализации и их экспертиза. – М.: РГИИС, 2009.</w:t>
      </w:r>
    </w:p>
    <w:p w:rsidR="00F30DC3" w:rsidRPr="0066217A" w:rsidRDefault="00F30DC3"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Сергеев А.П. Право интеллектуальной собственности в Российской Федерации: Учебник. М.: Проспект, 2004.</w:t>
      </w:r>
    </w:p>
    <w:p w:rsidR="00F30DC3" w:rsidRPr="0066217A" w:rsidRDefault="00F30DC3"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 xml:space="preserve">Павловский Д.Е. Патентное право в России. Учебник  .М.Проспект.2002.-326 с.               </w:t>
      </w:r>
    </w:p>
    <w:p w:rsidR="00F30DC3" w:rsidRPr="0066217A" w:rsidRDefault="00F30DC3" w:rsidP="0066217A">
      <w:pPr>
        <w:pStyle w:val="ad"/>
        <w:numPr>
          <w:ilvl w:val="0"/>
          <w:numId w:val="32"/>
        </w:numPr>
        <w:autoSpaceDE w:val="0"/>
        <w:autoSpaceDN w:val="0"/>
        <w:spacing w:line="360" w:lineRule="auto"/>
        <w:ind w:left="0" w:hanging="284"/>
        <w:jc w:val="both"/>
        <w:rPr>
          <w:rFonts w:ascii="Times New Roman" w:hAnsi="Times New Roman" w:cs="Times New Roman"/>
          <w:sz w:val="28"/>
          <w:szCs w:val="28"/>
        </w:rPr>
      </w:pPr>
      <w:r w:rsidRPr="0066217A">
        <w:rPr>
          <w:rFonts w:ascii="Times New Roman" w:hAnsi="Times New Roman" w:cs="Times New Roman"/>
          <w:sz w:val="28"/>
          <w:szCs w:val="28"/>
        </w:rPr>
        <w:t>Мэггс П.Б., Сергеев А.П. Интеллектуальная собственность. М.: Юристъ, 2000.</w:t>
      </w:r>
    </w:p>
    <w:p w:rsidR="00F30DC3" w:rsidRPr="0066217A" w:rsidRDefault="00F30DC3" w:rsidP="0066217A">
      <w:pPr>
        <w:pStyle w:val="ad"/>
        <w:numPr>
          <w:ilvl w:val="0"/>
          <w:numId w:val="32"/>
        </w:numPr>
        <w:autoSpaceDE w:val="0"/>
        <w:autoSpaceDN w:val="0"/>
        <w:spacing w:line="360" w:lineRule="auto"/>
        <w:ind w:left="142" w:hanging="426"/>
        <w:jc w:val="both"/>
        <w:rPr>
          <w:rFonts w:ascii="Times New Roman" w:hAnsi="Times New Roman" w:cs="Times New Roman"/>
          <w:sz w:val="28"/>
          <w:szCs w:val="28"/>
        </w:rPr>
      </w:pPr>
      <w:r w:rsidRPr="0066217A">
        <w:rPr>
          <w:rFonts w:ascii="Times New Roman" w:hAnsi="Times New Roman" w:cs="Times New Roman"/>
          <w:sz w:val="28"/>
          <w:szCs w:val="28"/>
        </w:rPr>
        <w:t>В.В.Орлова, Д.Д.Орлова. Товарные знаки в российском законодательстве. М., ИНИЦ Роспатента, 2003.</w:t>
      </w:r>
    </w:p>
    <w:p w:rsidR="00F30DC3" w:rsidRPr="0066217A" w:rsidRDefault="00F30DC3" w:rsidP="0066217A">
      <w:pPr>
        <w:pStyle w:val="ad"/>
        <w:numPr>
          <w:ilvl w:val="0"/>
          <w:numId w:val="32"/>
        </w:numPr>
        <w:autoSpaceDE w:val="0"/>
        <w:autoSpaceDN w:val="0"/>
        <w:spacing w:line="360" w:lineRule="auto"/>
        <w:ind w:left="142" w:hanging="426"/>
        <w:jc w:val="both"/>
        <w:rPr>
          <w:rFonts w:ascii="Times New Roman" w:hAnsi="Times New Roman" w:cs="Times New Roman"/>
          <w:sz w:val="28"/>
          <w:szCs w:val="28"/>
        </w:rPr>
      </w:pPr>
      <w:r w:rsidRPr="0066217A">
        <w:rPr>
          <w:rFonts w:ascii="Times New Roman" w:hAnsi="Times New Roman" w:cs="Times New Roman"/>
          <w:sz w:val="28"/>
          <w:szCs w:val="28"/>
        </w:rPr>
        <w:t>В.В.Орлова. Правовая охрана общеизвестных товарных знаков в Российской Федерации. М., ИНИЦ Роспатента, 2004.</w:t>
      </w:r>
    </w:p>
    <w:p w:rsidR="00F30DC3" w:rsidRPr="0066217A" w:rsidRDefault="00F30DC3" w:rsidP="0066217A">
      <w:pPr>
        <w:pStyle w:val="ad"/>
        <w:numPr>
          <w:ilvl w:val="0"/>
          <w:numId w:val="32"/>
        </w:numPr>
        <w:spacing w:line="360" w:lineRule="auto"/>
        <w:ind w:left="142" w:hanging="426"/>
        <w:jc w:val="both"/>
        <w:rPr>
          <w:rFonts w:ascii="Times New Roman" w:hAnsi="Times New Roman" w:cs="Times New Roman"/>
          <w:sz w:val="28"/>
          <w:szCs w:val="28"/>
        </w:rPr>
      </w:pPr>
      <w:r w:rsidRPr="0066217A">
        <w:rPr>
          <w:rFonts w:ascii="Times New Roman" w:hAnsi="Times New Roman" w:cs="Times New Roman"/>
          <w:sz w:val="28"/>
          <w:szCs w:val="28"/>
        </w:rPr>
        <w:lastRenderedPageBreak/>
        <w:t>Комментарий к Гражданскому кодексу Российской Федерации (постатейный). Часть четвёртая / Э.П. Гаврилов, О.А. Городов, С.П. Гришаев и др. – М.: ТК Велби, Издательство Проспект, 2007. – 784 с.</w:t>
      </w:r>
    </w:p>
    <w:p w:rsidR="00F30DC3" w:rsidRPr="0066217A" w:rsidRDefault="00F30DC3" w:rsidP="0066217A">
      <w:pPr>
        <w:pStyle w:val="ad"/>
        <w:numPr>
          <w:ilvl w:val="0"/>
          <w:numId w:val="32"/>
        </w:numPr>
        <w:spacing w:line="360" w:lineRule="auto"/>
        <w:ind w:left="142" w:hanging="426"/>
        <w:jc w:val="both"/>
        <w:rPr>
          <w:rFonts w:ascii="Times New Roman" w:hAnsi="Times New Roman" w:cs="Times New Roman"/>
          <w:snapToGrid w:val="0"/>
          <w:sz w:val="28"/>
          <w:szCs w:val="28"/>
        </w:rPr>
      </w:pPr>
      <w:r w:rsidRPr="0066217A">
        <w:rPr>
          <w:rFonts w:ascii="Times New Roman" w:hAnsi="Times New Roman" w:cs="Times New Roman"/>
          <w:snapToGrid w:val="0"/>
          <w:sz w:val="28"/>
          <w:szCs w:val="28"/>
        </w:rPr>
        <w:t xml:space="preserve">Комментарий к Гражданскому кодексу Российской Федерации, ч. </w:t>
      </w:r>
      <w:r w:rsidRPr="0066217A">
        <w:rPr>
          <w:rFonts w:ascii="Times New Roman" w:hAnsi="Times New Roman" w:cs="Times New Roman"/>
          <w:snapToGrid w:val="0"/>
          <w:sz w:val="28"/>
          <w:szCs w:val="28"/>
          <w:lang w:val="en-US"/>
        </w:rPr>
        <w:t>I</w:t>
      </w:r>
      <w:r w:rsidRPr="0066217A">
        <w:rPr>
          <w:rFonts w:ascii="Times New Roman" w:hAnsi="Times New Roman" w:cs="Times New Roman"/>
          <w:snapToGrid w:val="0"/>
          <w:sz w:val="28"/>
          <w:szCs w:val="28"/>
        </w:rPr>
        <w:t xml:space="preserve"> под редакцией А.П. Сергеева, М., Кодекс, 2012.</w:t>
      </w:r>
    </w:p>
    <w:p w:rsidR="00F30DC3" w:rsidRPr="0066217A" w:rsidRDefault="00F30DC3" w:rsidP="0066217A">
      <w:pPr>
        <w:pStyle w:val="ad"/>
        <w:numPr>
          <w:ilvl w:val="0"/>
          <w:numId w:val="32"/>
        </w:numPr>
        <w:spacing w:line="360" w:lineRule="auto"/>
        <w:ind w:left="142" w:hanging="426"/>
        <w:jc w:val="both"/>
        <w:rPr>
          <w:rFonts w:ascii="Times New Roman" w:hAnsi="Times New Roman" w:cs="Times New Roman"/>
          <w:snapToGrid w:val="0"/>
          <w:sz w:val="28"/>
          <w:szCs w:val="28"/>
        </w:rPr>
      </w:pPr>
      <w:r w:rsidRPr="0066217A">
        <w:rPr>
          <w:rFonts w:ascii="Times New Roman" w:hAnsi="Times New Roman" w:cs="Times New Roman"/>
          <w:snapToGrid w:val="0"/>
          <w:sz w:val="28"/>
          <w:szCs w:val="28"/>
        </w:rPr>
        <w:t>Комментарий к Гражданскому кодексу Российской Федерации, том 1 и 2, под редакцией Т.Е. Абовой, М.М. Богусловского, А.Г. Светланова, М., Юрайт, 2009.</w:t>
      </w:r>
    </w:p>
    <w:p w:rsidR="00DD6574" w:rsidRPr="0066217A" w:rsidRDefault="005E0373" w:rsidP="0087233D">
      <w:pPr>
        <w:pStyle w:val="ad"/>
        <w:numPr>
          <w:ilvl w:val="0"/>
          <w:numId w:val="32"/>
        </w:numPr>
        <w:spacing w:after="0" w:line="360" w:lineRule="auto"/>
        <w:ind w:left="142" w:hanging="426"/>
        <w:jc w:val="both"/>
        <w:rPr>
          <w:rFonts w:ascii="Times New Roman" w:hAnsi="Times New Roman" w:cs="Times New Roman"/>
          <w:sz w:val="28"/>
          <w:szCs w:val="28"/>
        </w:rPr>
      </w:pPr>
      <w:r w:rsidRPr="0066217A">
        <w:rPr>
          <w:rFonts w:ascii="Times New Roman" w:hAnsi="Times New Roman" w:cs="Times New Roman"/>
          <w:sz w:val="28"/>
          <w:szCs w:val="28"/>
        </w:rPr>
        <w:t>Э.П.Гаврилов.</w:t>
      </w:r>
      <w:r w:rsidR="00826CCF" w:rsidRPr="0066217A">
        <w:rPr>
          <w:rFonts w:ascii="Times New Roman" w:hAnsi="Times New Roman" w:cs="Times New Roman"/>
          <w:sz w:val="28"/>
          <w:szCs w:val="28"/>
        </w:rPr>
        <w:t xml:space="preserve"> Право </w:t>
      </w:r>
      <w:r w:rsidRPr="0066217A">
        <w:rPr>
          <w:rFonts w:ascii="Times New Roman" w:hAnsi="Times New Roman" w:cs="Times New Roman"/>
          <w:sz w:val="28"/>
          <w:szCs w:val="28"/>
        </w:rPr>
        <w:t>интеллектуальной собственности.М.Юрсервитум.2015г.-491с.</w:t>
      </w:r>
    </w:p>
    <w:p w:rsidR="00A965BD" w:rsidRPr="000743FE" w:rsidRDefault="00A965BD" w:rsidP="0087233D">
      <w:pPr>
        <w:spacing w:line="360" w:lineRule="auto"/>
        <w:ind w:firstLine="708"/>
        <w:jc w:val="both"/>
        <w:rPr>
          <w:sz w:val="28"/>
          <w:szCs w:val="28"/>
        </w:rPr>
      </w:pPr>
      <w:r w:rsidRPr="000743FE">
        <w:rPr>
          <w:sz w:val="28"/>
          <w:szCs w:val="28"/>
        </w:rPr>
        <w:t>Каждому студенту обеспечен доступ к комплектам библиотечного фонда, состоящему не менее чем из 3 наименований отечественных журналов из следующего перечня:</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Биржа интеллектуальной собственности</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Интеллектуальная собственность</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ИС университета создания, правовая охрана и управление</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Изобретательство</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Копирайт</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Право ИС</w:t>
      </w:r>
      <w:r w:rsidR="0092010C">
        <w:rPr>
          <w:rFonts w:ascii="Times New Roman" w:hAnsi="Times New Roman" w:cs="Times New Roman"/>
          <w:sz w:val="28"/>
          <w:szCs w:val="28"/>
        </w:rPr>
        <w:t>;</w:t>
      </w:r>
    </w:p>
    <w:p w:rsidR="00A965BD" w:rsidRPr="000743FE" w:rsidRDefault="00A965BD" w:rsidP="0092010C">
      <w:pPr>
        <w:pStyle w:val="ad"/>
        <w:numPr>
          <w:ilvl w:val="0"/>
          <w:numId w:val="4"/>
        </w:numPr>
        <w:spacing w:after="0" w:line="360" w:lineRule="auto"/>
        <w:jc w:val="both"/>
        <w:rPr>
          <w:rFonts w:ascii="Times New Roman" w:hAnsi="Times New Roman" w:cs="Times New Roman"/>
          <w:sz w:val="28"/>
          <w:szCs w:val="28"/>
        </w:rPr>
      </w:pPr>
      <w:r w:rsidRPr="000743FE">
        <w:rPr>
          <w:rFonts w:ascii="Times New Roman" w:hAnsi="Times New Roman" w:cs="Times New Roman"/>
          <w:sz w:val="28"/>
          <w:szCs w:val="28"/>
        </w:rPr>
        <w:t>Патенты и лицензия</w:t>
      </w:r>
      <w:r w:rsidR="0092010C">
        <w:rPr>
          <w:rFonts w:ascii="Times New Roman" w:hAnsi="Times New Roman" w:cs="Times New Roman"/>
          <w:sz w:val="28"/>
          <w:szCs w:val="28"/>
        </w:rPr>
        <w:t>.</w:t>
      </w:r>
    </w:p>
    <w:p w:rsidR="00A965BD" w:rsidRDefault="00A965BD" w:rsidP="002A4B26">
      <w:pPr>
        <w:jc w:val="both"/>
        <w:rPr>
          <w:sz w:val="28"/>
        </w:rPr>
      </w:pPr>
    </w:p>
    <w:p w:rsidR="00F461F7" w:rsidRDefault="00F461F7">
      <w:pPr>
        <w:spacing w:after="200" w:line="276" w:lineRule="auto"/>
        <w:rPr>
          <w:rFonts w:eastAsiaTheme="majorEastAsia"/>
          <w:b/>
          <w:bCs/>
          <w:sz w:val="28"/>
          <w:szCs w:val="28"/>
        </w:rPr>
      </w:pPr>
      <w:bookmarkStart w:id="46" w:name="_Toc436234466"/>
      <w:r>
        <w:rPr>
          <w:sz w:val="28"/>
          <w:szCs w:val="28"/>
        </w:rPr>
        <w:br w:type="page"/>
      </w:r>
    </w:p>
    <w:p w:rsidR="00F461F7" w:rsidRPr="00F461F7" w:rsidRDefault="00F461F7" w:rsidP="005E2323">
      <w:pPr>
        <w:pStyle w:val="2"/>
        <w:numPr>
          <w:ilvl w:val="0"/>
          <w:numId w:val="31"/>
        </w:numPr>
        <w:spacing w:line="276" w:lineRule="auto"/>
        <w:ind w:left="-426" w:firstLine="1135"/>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905BBF" w:rsidP="0092010C">
      <w:pPr>
        <w:pStyle w:val="2"/>
        <w:spacing w:line="360" w:lineRule="auto"/>
        <w:ind w:left="72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7.1. </w:t>
      </w:r>
      <w:r w:rsidR="002A4B26"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002A4B26" w:rsidRPr="00674AB0">
        <w:rPr>
          <w:rFonts w:ascii="Times New Roman" w:hAnsi="Times New Roman" w:cs="Times New Roman"/>
          <w:color w:val="auto"/>
          <w:sz w:val="28"/>
          <w:szCs w:val="28"/>
        </w:rPr>
        <w:t>информационно-телекоммуникационн</w:t>
      </w:r>
      <w:bookmarkEnd w:id="46"/>
      <w:r w:rsidR="00F461F7" w:rsidRPr="00674AB0">
        <w:rPr>
          <w:rFonts w:ascii="Times New Roman" w:hAnsi="Times New Roman" w:cs="Times New Roman"/>
          <w:color w:val="auto"/>
          <w:sz w:val="28"/>
          <w:szCs w:val="28"/>
        </w:rPr>
        <w:t>ой сети «Интернет»</w:t>
      </w:r>
    </w:p>
    <w:p w:rsidR="00A965BD" w:rsidRPr="00674AB0" w:rsidRDefault="00A965BD" w:rsidP="0092010C">
      <w:pPr>
        <w:spacing w:line="360" w:lineRule="auto"/>
        <w:ind w:firstLine="720"/>
        <w:jc w:val="both"/>
        <w:rPr>
          <w:sz w:val="28"/>
          <w:szCs w:val="28"/>
        </w:rPr>
      </w:pPr>
      <w:r w:rsidRPr="00674AB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A965BD" w:rsidRPr="00674AB0" w:rsidRDefault="00A965BD" w:rsidP="0094163D">
      <w:pPr>
        <w:pStyle w:val="ad"/>
        <w:numPr>
          <w:ilvl w:val="0"/>
          <w:numId w:val="5"/>
        </w:numPr>
        <w:spacing w:after="0" w:line="36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Справочно-правовая система «Гарант»</w:t>
      </w:r>
      <w:r w:rsidR="0092010C" w:rsidRPr="0092010C">
        <w:rPr>
          <w:rFonts w:ascii="Times New Roman" w:hAnsi="Times New Roman" w:cs="Times New Roman"/>
          <w:color w:val="000000" w:themeColor="text1"/>
          <w:sz w:val="28"/>
          <w:szCs w:val="28"/>
        </w:rPr>
        <w:t xml:space="preserve">[Электронный ресурс] URL:  </w:t>
      </w:r>
      <w:r w:rsidRPr="00674AB0">
        <w:rPr>
          <w:rFonts w:ascii="Times New Roman" w:hAnsi="Times New Roman" w:cs="Times New Roman"/>
          <w:color w:val="000000" w:themeColor="text1"/>
          <w:sz w:val="28"/>
          <w:szCs w:val="28"/>
          <w:lang w:val="en-US"/>
        </w:rPr>
        <w:t>www</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garant</w:t>
      </w:r>
      <w:r w:rsidRPr="00674AB0">
        <w:rPr>
          <w:rFonts w:ascii="Times New Roman" w:hAnsi="Times New Roman" w:cs="Times New Roman"/>
          <w:color w:val="000000" w:themeColor="text1"/>
          <w:sz w:val="28"/>
          <w:szCs w:val="28"/>
        </w:rPr>
        <w:t>.</w:t>
      </w:r>
      <w:r w:rsidRPr="00674AB0">
        <w:rPr>
          <w:rFonts w:ascii="Times New Roman" w:hAnsi="Times New Roman" w:cs="Times New Roman"/>
          <w:color w:val="000000" w:themeColor="text1"/>
          <w:sz w:val="28"/>
          <w:szCs w:val="28"/>
          <w:lang w:val="en-US"/>
        </w:rPr>
        <w:t>ru</w:t>
      </w:r>
    </w:p>
    <w:p w:rsidR="00A965BD" w:rsidRPr="00674AB0" w:rsidRDefault="00A965BD" w:rsidP="0094163D">
      <w:pPr>
        <w:pStyle w:val="ad"/>
        <w:numPr>
          <w:ilvl w:val="0"/>
          <w:numId w:val="5"/>
        </w:numPr>
        <w:spacing w:after="0" w:line="36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color w:val="000000" w:themeColor="text1"/>
          <w:sz w:val="28"/>
          <w:szCs w:val="28"/>
        </w:rPr>
        <w:t>Справочно-правовая система «Консультант плюс»</w:t>
      </w:r>
      <w:r w:rsidR="0092010C" w:rsidRPr="0092010C">
        <w:rPr>
          <w:rFonts w:ascii="Times New Roman" w:hAnsi="Times New Roman" w:cs="Times New Roman"/>
          <w:color w:val="000000" w:themeColor="text1"/>
          <w:sz w:val="28"/>
          <w:szCs w:val="28"/>
        </w:rPr>
        <w:t xml:space="preserve">[Электронный </w:t>
      </w:r>
      <w:r w:rsidR="0092010C" w:rsidRPr="00E35B1A">
        <w:rPr>
          <w:rFonts w:ascii="Times New Roman" w:hAnsi="Times New Roman" w:cs="Times New Roman"/>
          <w:color w:val="000000" w:themeColor="text1"/>
          <w:sz w:val="28"/>
          <w:szCs w:val="28"/>
        </w:rPr>
        <w:t xml:space="preserve">ресурс] URL:  </w:t>
      </w:r>
      <w:r w:rsidRPr="00E35B1A">
        <w:rPr>
          <w:rFonts w:ascii="Times New Roman" w:hAnsi="Times New Roman" w:cs="Times New Roman"/>
          <w:color w:val="000000" w:themeColor="text1"/>
          <w:sz w:val="28"/>
          <w:szCs w:val="28"/>
          <w:lang w:val="en-US"/>
        </w:rPr>
        <w:t>www</w:t>
      </w:r>
      <w:r w:rsidRPr="00E35B1A">
        <w:rPr>
          <w:rFonts w:ascii="Times New Roman" w:hAnsi="Times New Roman" w:cs="Times New Roman"/>
          <w:color w:val="000000" w:themeColor="text1"/>
          <w:sz w:val="28"/>
          <w:szCs w:val="28"/>
        </w:rPr>
        <w:t>.</w:t>
      </w:r>
      <w:r w:rsidRPr="00E35B1A">
        <w:rPr>
          <w:rFonts w:ascii="Times New Roman" w:hAnsi="Times New Roman" w:cs="Times New Roman"/>
          <w:color w:val="000000" w:themeColor="text1"/>
          <w:sz w:val="28"/>
          <w:szCs w:val="28"/>
          <w:lang w:val="en-US"/>
        </w:rPr>
        <w:t>consultant</w:t>
      </w:r>
      <w:r w:rsidRPr="00E35B1A">
        <w:rPr>
          <w:rFonts w:ascii="Times New Roman" w:hAnsi="Times New Roman" w:cs="Times New Roman"/>
          <w:color w:val="000000" w:themeColor="text1"/>
          <w:sz w:val="28"/>
          <w:szCs w:val="28"/>
        </w:rPr>
        <w:t>.</w:t>
      </w:r>
      <w:r w:rsidRPr="00E35B1A">
        <w:rPr>
          <w:rFonts w:ascii="Times New Roman" w:hAnsi="Times New Roman" w:cs="Times New Roman"/>
          <w:color w:val="000000" w:themeColor="text1"/>
          <w:sz w:val="28"/>
          <w:szCs w:val="28"/>
          <w:lang w:val="en-US"/>
        </w:rPr>
        <w:t>ru</w:t>
      </w:r>
    </w:p>
    <w:p w:rsidR="00A965BD" w:rsidRPr="00674AB0" w:rsidRDefault="00A965BD" w:rsidP="0094163D">
      <w:pPr>
        <w:pStyle w:val="ad"/>
        <w:numPr>
          <w:ilvl w:val="0"/>
          <w:numId w:val="5"/>
        </w:numPr>
        <w:spacing w:after="0" w:line="360" w:lineRule="auto"/>
        <w:ind w:left="0" w:firstLine="360"/>
        <w:jc w:val="both"/>
        <w:rPr>
          <w:rFonts w:ascii="Times New Roman" w:hAnsi="Times New Roman" w:cs="Times New Roman"/>
          <w:color w:val="000000" w:themeColor="text1"/>
          <w:sz w:val="28"/>
          <w:szCs w:val="28"/>
        </w:rPr>
      </w:pPr>
      <w:r w:rsidRPr="00674AB0">
        <w:rPr>
          <w:rFonts w:ascii="Times New Roman" w:hAnsi="Times New Roman" w:cs="Times New Roman"/>
          <w:sz w:val="28"/>
          <w:szCs w:val="28"/>
        </w:rPr>
        <w:t>Сайт Федерального государственного бюджетного учреждения «Федеральный институт промышленной собственности»</w:t>
      </w:r>
      <w:r w:rsidR="0092010C" w:rsidRPr="0092010C">
        <w:rPr>
          <w:rFonts w:ascii="Times New Roman" w:hAnsi="Times New Roman" w:cs="Times New Roman"/>
          <w:sz w:val="28"/>
          <w:szCs w:val="28"/>
        </w:rPr>
        <w:t>[Электронный ресурс] URL:</w:t>
      </w:r>
      <w:r w:rsidR="00E35B1A" w:rsidRPr="00E35B1A">
        <w:rPr>
          <w:rFonts w:ascii="Times New Roman" w:hAnsi="Times New Roman" w:cs="Times New Roman"/>
          <w:sz w:val="28"/>
          <w:szCs w:val="28"/>
        </w:rPr>
        <w:t>http:</w:t>
      </w:r>
      <w:r w:rsidRPr="00674AB0">
        <w:rPr>
          <w:rFonts w:ascii="Times New Roman" w:hAnsi="Times New Roman" w:cs="Times New Roman"/>
          <w:sz w:val="28"/>
          <w:szCs w:val="28"/>
        </w:rPr>
        <w:t xml:space="preserve"> //</w:t>
      </w:r>
      <w:r w:rsidRPr="00674AB0">
        <w:rPr>
          <w:rFonts w:ascii="Times New Roman" w:hAnsi="Times New Roman" w:cs="Times New Roman"/>
          <w:sz w:val="28"/>
          <w:szCs w:val="28"/>
          <w:shd w:val="clear" w:color="auto" w:fill="FFFFFF"/>
        </w:rPr>
        <w:t>www.</w:t>
      </w:r>
      <w:r w:rsidRPr="00674AB0">
        <w:rPr>
          <w:rFonts w:ascii="Times New Roman" w:hAnsi="Times New Roman" w:cs="Times New Roman"/>
          <w:bCs/>
          <w:sz w:val="28"/>
          <w:szCs w:val="28"/>
          <w:shd w:val="clear" w:color="auto" w:fill="FFFFFF"/>
        </w:rPr>
        <w:t>fips</w:t>
      </w:r>
      <w:r w:rsidRPr="00674AB0">
        <w:rPr>
          <w:rFonts w:ascii="Times New Roman" w:hAnsi="Times New Roman" w:cs="Times New Roman"/>
          <w:sz w:val="28"/>
          <w:szCs w:val="28"/>
          <w:shd w:val="clear" w:color="auto" w:fill="FFFFFF"/>
        </w:rPr>
        <w:t>.ru</w:t>
      </w:r>
    </w:p>
    <w:p w:rsidR="00A965BD" w:rsidRPr="00A965BD" w:rsidRDefault="00A965BD" w:rsidP="00A965BD"/>
    <w:p w:rsidR="00F461F7" w:rsidRPr="00905BBF" w:rsidRDefault="00F461F7" w:rsidP="00905BBF">
      <w:pPr>
        <w:pStyle w:val="ad"/>
        <w:numPr>
          <w:ilvl w:val="1"/>
          <w:numId w:val="31"/>
        </w:numPr>
        <w:spacing w:line="360" w:lineRule="auto"/>
        <w:jc w:val="center"/>
        <w:rPr>
          <w:rFonts w:ascii="Times New Roman" w:hAnsi="Times New Roman" w:cs="Times New Roman"/>
          <w:b/>
          <w:sz w:val="28"/>
        </w:rPr>
      </w:pPr>
      <w:r w:rsidRPr="00905BBF">
        <w:rPr>
          <w:rFonts w:ascii="Times New Roman" w:hAnsi="Times New Roman" w:cs="Times New Roman"/>
          <w:b/>
          <w:sz w:val="28"/>
        </w:rPr>
        <w:t>Перечень информационных технологий, программного обеспечения и информационных справочных систем</w:t>
      </w:r>
    </w:p>
    <w:p w:rsidR="0066217A" w:rsidRPr="00A05915" w:rsidRDefault="0066217A" w:rsidP="0066217A">
      <w:pPr>
        <w:spacing w:line="360" w:lineRule="auto"/>
        <w:ind w:firstLine="708"/>
        <w:jc w:val="both"/>
        <w:rPr>
          <w:sz w:val="28"/>
          <w:szCs w:val="28"/>
        </w:rPr>
      </w:pPr>
      <w:r w:rsidRPr="00674AB0">
        <w:rPr>
          <w:sz w:val="28"/>
          <w:szCs w:val="28"/>
        </w:rPr>
        <w:t xml:space="preserve">Содержание рабочих учебных программ обеспечивает необходимый </w:t>
      </w:r>
      <w:r w:rsidRPr="00A05915">
        <w:rPr>
          <w:sz w:val="28"/>
          <w:szCs w:val="28"/>
        </w:rPr>
        <w:t>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66217A" w:rsidRPr="00A05915" w:rsidRDefault="0066217A" w:rsidP="0066217A">
      <w:pPr>
        <w:spacing w:line="360" w:lineRule="auto"/>
        <w:ind w:firstLine="708"/>
        <w:jc w:val="both"/>
        <w:rPr>
          <w:sz w:val="28"/>
          <w:szCs w:val="28"/>
        </w:rPr>
      </w:pPr>
      <w:r w:rsidRPr="00A05915">
        <w:rPr>
          <w:sz w:val="28"/>
          <w:szCs w:val="28"/>
        </w:rPr>
        <w:t>Электронные версии всех учебно-методических материал</w:t>
      </w:r>
      <w:r w:rsidR="008A4F53">
        <w:rPr>
          <w:sz w:val="28"/>
          <w:szCs w:val="28"/>
        </w:rPr>
        <w:t>ов размещаются на сайте ФГБОУ В</w:t>
      </w:r>
      <w:r w:rsidRPr="00A05915">
        <w:rPr>
          <w:sz w:val="28"/>
          <w:szCs w:val="28"/>
        </w:rPr>
        <w:t>О РГАИС и к ним обеспечен свободный доступ всех студентов и преподавателей Академии.</w:t>
      </w:r>
    </w:p>
    <w:p w:rsidR="0066217A" w:rsidRPr="00A05915" w:rsidRDefault="0066217A" w:rsidP="0066217A">
      <w:pPr>
        <w:spacing w:line="360" w:lineRule="auto"/>
        <w:ind w:firstLine="708"/>
        <w:jc w:val="both"/>
        <w:rPr>
          <w:sz w:val="28"/>
          <w:szCs w:val="28"/>
        </w:rPr>
      </w:pPr>
      <w:r w:rsidRPr="00A05915">
        <w:rPr>
          <w:sz w:val="28"/>
          <w:szCs w:val="28"/>
        </w:rPr>
        <w:t xml:space="preserve">Для обучающихся обеспечена возможность оперативного обмена информацией с отечественными и зарубежными вузами и организациями, </w:t>
      </w:r>
      <w:r w:rsidRPr="00A05915">
        <w:rPr>
          <w:sz w:val="28"/>
          <w:szCs w:val="28"/>
        </w:rPr>
        <w:lastRenderedPageBreak/>
        <w:t>обеспечен доступ к современным профессиональным базам данных, информационным справочным и поисковым системам, таким как:</w:t>
      </w:r>
    </w:p>
    <w:p w:rsidR="0066217A" w:rsidRPr="00A05915" w:rsidRDefault="0066217A" w:rsidP="0066217A">
      <w:pPr>
        <w:numPr>
          <w:ilvl w:val="0"/>
          <w:numId w:val="5"/>
        </w:numPr>
        <w:suppressAutoHyphens/>
        <w:spacing w:line="360" w:lineRule="auto"/>
        <w:contextualSpacing/>
        <w:jc w:val="both"/>
        <w:rPr>
          <w:rFonts w:eastAsia="Calibri"/>
          <w:color w:val="000000"/>
          <w:sz w:val="28"/>
          <w:szCs w:val="28"/>
          <w:lang w:eastAsia="en-US"/>
        </w:rPr>
      </w:pPr>
      <w:r w:rsidRPr="00A05915">
        <w:rPr>
          <w:rFonts w:eastAsia="Calibri"/>
          <w:color w:val="000000"/>
          <w:sz w:val="28"/>
          <w:szCs w:val="28"/>
          <w:lang w:eastAsia="en-US"/>
        </w:rPr>
        <w:t xml:space="preserve">Справочно-правовая система «Гарант»: </w:t>
      </w:r>
      <w:r w:rsidRPr="00A05915">
        <w:rPr>
          <w:rFonts w:eastAsia="Calibri"/>
          <w:color w:val="000000"/>
          <w:sz w:val="28"/>
          <w:szCs w:val="28"/>
          <w:lang w:val="en-US" w:eastAsia="en-US"/>
        </w:rPr>
        <w:t>www</w:t>
      </w:r>
      <w:r w:rsidRPr="00A05915">
        <w:rPr>
          <w:rFonts w:eastAsia="Calibri"/>
          <w:color w:val="000000"/>
          <w:sz w:val="28"/>
          <w:szCs w:val="28"/>
          <w:lang w:eastAsia="en-US"/>
        </w:rPr>
        <w:t>.</w:t>
      </w:r>
      <w:r w:rsidRPr="00A05915">
        <w:rPr>
          <w:rFonts w:eastAsia="Calibri"/>
          <w:color w:val="000000"/>
          <w:sz w:val="28"/>
          <w:szCs w:val="28"/>
          <w:lang w:val="en-US" w:eastAsia="en-US"/>
        </w:rPr>
        <w:t>garant</w:t>
      </w:r>
      <w:r w:rsidRPr="00A05915">
        <w:rPr>
          <w:rFonts w:eastAsia="Calibri"/>
          <w:color w:val="000000"/>
          <w:sz w:val="28"/>
          <w:szCs w:val="28"/>
          <w:lang w:eastAsia="en-US"/>
        </w:rPr>
        <w:t>.</w:t>
      </w:r>
      <w:r w:rsidRPr="00A05915">
        <w:rPr>
          <w:rFonts w:eastAsia="Calibri"/>
          <w:color w:val="000000"/>
          <w:sz w:val="28"/>
          <w:szCs w:val="28"/>
          <w:lang w:val="en-US" w:eastAsia="en-US"/>
        </w:rPr>
        <w:t>ru</w:t>
      </w:r>
    </w:p>
    <w:p w:rsidR="0066217A" w:rsidRPr="00A05915" w:rsidRDefault="0066217A" w:rsidP="0066217A">
      <w:pPr>
        <w:numPr>
          <w:ilvl w:val="0"/>
          <w:numId w:val="5"/>
        </w:numPr>
        <w:suppressAutoHyphens/>
        <w:spacing w:line="360" w:lineRule="auto"/>
        <w:contextualSpacing/>
        <w:jc w:val="both"/>
        <w:rPr>
          <w:rFonts w:eastAsia="Calibri"/>
          <w:color w:val="000000"/>
          <w:sz w:val="28"/>
          <w:szCs w:val="28"/>
          <w:lang w:eastAsia="en-US"/>
        </w:rPr>
      </w:pPr>
      <w:r w:rsidRPr="00A05915">
        <w:rPr>
          <w:rFonts w:eastAsia="Calibri"/>
          <w:color w:val="000000"/>
          <w:sz w:val="28"/>
          <w:szCs w:val="28"/>
          <w:lang w:eastAsia="en-US"/>
        </w:rPr>
        <w:t xml:space="preserve">Справочно-правовая система «Консультант плюс»: </w:t>
      </w:r>
      <w:r w:rsidRPr="00A05915">
        <w:rPr>
          <w:rFonts w:eastAsia="Calibri"/>
          <w:color w:val="000000"/>
          <w:sz w:val="28"/>
          <w:szCs w:val="28"/>
          <w:lang w:val="en-US" w:eastAsia="en-US"/>
        </w:rPr>
        <w:t>www</w:t>
      </w:r>
      <w:r w:rsidRPr="00A05915">
        <w:rPr>
          <w:rFonts w:eastAsia="Calibri"/>
          <w:color w:val="000000"/>
          <w:sz w:val="28"/>
          <w:szCs w:val="28"/>
          <w:lang w:eastAsia="en-US"/>
        </w:rPr>
        <w:t>.</w:t>
      </w:r>
      <w:r w:rsidRPr="00A05915">
        <w:rPr>
          <w:rFonts w:eastAsia="Calibri"/>
          <w:color w:val="000000"/>
          <w:sz w:val="28"/>
          <w:szCs w:val="28"/>
          <w:lang w:val="en-US" w:eastAsia="en-US"/>
        </w:rPr>
        <w:t>consultant</w:t>
      </w:r>
      <w:r w:rsidRPr="00A05915">
        <w:rPr>
          <w:rFonts w:eastAsia="Calibri"/>
          <w:color w:val="000000"/>
          <w:sz w:val="28"/>
          <w:szCs w:val="28"/>
          <w:lang w:eastAsia="en-US"/>
        </w:rPr>
        <w:t>.</w:t>
      </w:r>
      <w:r w:rsidRPr="00A05915">
        <w:rPr>
          <w:rFonts w:eastAsia="Calibri"/>
          <w:color w:val="000000"/>
          <w:sz w:val="28"/>
          <w:szCs w:val="28"/>
          <w:lang w:val="en-US" w:eastAsia="en-US"/>
        </w:rPr>
        <w:t>ru</w:t>
      </w:r>
    </w:p>
    <w:p w:rsidR="0066217A" w:rsidRPr="00A05915" w:rsidRDefault="0066217A" w:rsidP="0066217A">
      <w:pPr>
        <w:spacing w:line="360" w:lineRule="auto"/>
        <w:ind w:firstLine="708"/>
        <w:jc w:val="both"/>
        <w:rPr>
          <w:sz w:val="28"/>
          <w:szCs w:val="28"/>
        </w:rPr>
      </w:pPr>
      <w:r w:rsidRPr="00A05915">
        <w:rPr>
          <w:sz w:val="28"/>
          <w:szCs w:val="28"/>
        </w:rPr>
        <w:t xml:space="preserve">Сайт Федерального государственного бюджетного учреждения «Федеральный институт промышленной собственности» http:// </w:t>
      </w:r>
      <w:hyperlink r:id="rId9" w:history="1">
        <w:r w:rsidRPr="00A05915">
          <w:rPr>
            <w:rStyle w:val="ae"/>
            <w:color w:val="auto"/>
            <w:sz w:val="28"/>
            <w:szCs w:val="28"/>
            <w:u w:val="none"/>
          </w:rPr>
          <w:t>www.fips.ru</w:t>
        </w:r>
      </w:hyperlink>
      <w:r w:rsidRPr="00A05915">
        <w:rPr>
          <w:sz w:val="28"/>
          <w:szCs w:val="28"/>
        </w:rPr>
        <w:t xml:space="preserve"> использование данного сайта дает студентам информацию о деятельности данного института и о наиболее общих процедурах таких как:</w:t>
      </w:r>
    </w:p>
    <w:p w:rsidR="0066217A" w:rsidRPr="00A05915" w:rsidRDefault="0066217A" w:rsidP="0066217A">
      <w:pPr>
        <w:spacing w:line="360" w:lineRule="auto"/>
        <w:ind w:firstLine="708"/>
        <w:jc w:val="both"/>
        <w:rPr>
          <w:sz w:val="28"/>
          <w:szCs w:val="28"/>
        </w:rPr>
      </w:pPr>
      <w:r w:rsidRPr="00A05915">
        <w:rPr>
          <w:sz w:val="28"/>
          <w:szCs w:val="28"/>
        </w:rPr>
        <w:t>- Прием и экспертиза заявок на объекты патентного права;</w:t>
      </w:r>
    </w:p>
    <w:p w:rsidR="0066217A" w:rsidRPr="00A05915" w:rsidRDefault="0066217A" w:rsidP="0066217A">
      <w:pPr>
        <w:spacing w:line="360" w:lineRule="auto"/>
        <w:ind w:firstLine="708"/>
        <w:jc w:val="both"/>
        <w:rPr>
          <w:sz w:val="28"/>
          <w:szCs w:val="28"/>
        </w:rPr>
      </w:pPr>
      <w:r w:rsidRPr="00A05915">
        <w:rPr>
          <w:sz w:val="28"/>
          <w:szCs w:val="28"/>
        </w:rPr>
        <w:t>- Прием и экспертиза заявок на государственную регистрацию средств индивидуализации;</w:t>
      </w:r>
    </w:p>
    <w:p w:rsidR="0066217A" w:rsidRPr="00A05915" w:rsidRDefault="0066217A" w:rsidP="0066217A">
      <w:pPr>
        <w:spacing w:line="360" w:lineRule="auto"/>
        <w:ind w:firstLine="708"/>
        <w:jc w:val="both"/>
        <w:rPr>
          <w:sz w:val="28"/>
          <w:szCs w:val="28"/>
        </w:rPr>
      </w:pPr>
      <w:r w:rsidRPr="00A05915">
        <w:rPr>
          <w:sz w:val="28"/>
          <w:szCs w:val="28"/>
        </w:rPr>
        <w:t>- Прием и проверка заявок на государственную регистрацию программы для электронных вычислительных машин, базы данных и топологии интегральных микросхем.</w:t>
      </w:r>
    </w:p>
    <w:p w:rsidR="0066217A" w:rsidRPr="00A05915" w:rsidRDefault="0066217A" w:rsidP="0066217A">
      <w:pPr>
        <w:spacing w:line="360" w:lineRule="auto"/>
        <w:ind w:firstLine="708"/>
        <w:jc w:val="both"/>
        <w:rPr>
          <w:sz w:val="28"/>
          <w:szCs w:val="28"/>
        </w:rPr>
      </w:pPr>
      <w:r w:rsidRPr="00A05915">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w:t>
      </w:r>
      <w:r>
        <w:rPr>
          <w:sz w:val="28"/>
          <w:szCs w:val="28"/>
        </w:rPr>
        <w:t>.</w:t>
      </w:r>
    </w:p>
    <w:p w:rsidR="0066217A" w:rsidRPr="00674AB0" w:rsidRDefault="0066217A" w:rsidP="0066217A">
      <w:pPr>
        <w:spacing w:line="360" w:lineRule="auto"/>
        <w:ind w:firstLine="708"/>
        <w:jc w:val="both"/>
        <w:rPr>
          <w:sz w:val="28"/>
          <w:szCs w:val="28"/>
        </w:rPr>
      </w:pPr>
      <w:r w:rsidRPr="00A05915">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A965BD" w:rsidRPr="00A965BD" w:rsidRDefault="00A965BD" w:rsidP="00A965BD">
      <w:pPr>
        <w:ind w:left="720"/>
        <w:jc w:val="both"/>
        <w:rPr>
          <w:sz w:val="28"/>
        </w:rPr>
      </w:pPr>
    </w:p>
    <w:p w:rsidR="002143FF" w:rsidRDefault="002143FF">
      <w:pPr>
        <w:spacing w:after="200" w:line="276" w:lineRule="auto"/>
        <w:rPr>
          <w:color w:val="FF0000"/>
          <w:sz w:val="28"/>
          <w:highlight w:val="yellow"/>
        </w:rPr>
      </w:pPr>
      <w:r>
        <w:rPr>
          <w:color w:val="FF0000"/>
          <w:sz w:val="28"/>
          <w:highlight w:val="yellow"/>
        </w:rPr>
        <w:br w:type="page"/>
      </w:r>
    </w:p>
    <w:p w:rsidR="002143FF" w:rsidRPr="0092010C" w:rsidRDefault="00A965BD" w:rsidP="0092010C">
      <w:pPr>
        <w:pStyle w:val="2"/>
        <w:spacing w:line="360" w:lineRule="auto"/>
        <w:jc w:val="center"/>
        <w:rPr>
          <w:rFonts w:ascii="Times New Roman" w:hAnsi="Times New Roman" w:cs="Times New Roman"/>
          <w:color w:val="auto"/>
          <w:sz w:val="28"/>
          <w:szCs w:val="28"/>
        </w:rPr>
      </w:pPr>
      <w:bookmarkStart w:id="47" w:name="_Toc436234468"/>
      <w:r w:rsidRPr="0092010C">
        <w:rPr>
          <w:rFonts w:ascii="Times New Roman" w:hAnsi="Times New Roman" w:cs="Times New Roman"/>
          <w:color w:val="auto"/>
          <w:sz w:val="28"/>
          <w:szCs w:val="28"/>
        </w:rPr>
        <w:lastRenderedPageBreak/>
        <w:t>8</w:t>
      </w:r>
      <w:r w:rsidR="002143FF" w:rsidRPr="0092010C">
        <w:rPr>
          <w:rFonts w:ascii="Times New Roman" w:hAnsi="Times New Roman" w:cs="Times New Roman"/>
          <w:color w:val="auto"/>
          <w:sz w:val="28"/>
          <w:szCs w:val="28"/>
        </w:rPr>
        <w:t>.</w:t>
      </w:r>
      <w:bookmarkEnd w:id="47"/>
      <w:r w:rsidRPr="0092010C">
        <w:rPr>
          <w:rFonts w:ascii="Times New Roman" w:hAnsi="Times New Roman" w:cs="Times New Roman"/>
          <w:color w:val="auto"/>
          <w:sz w:val="28"/>
          <w:szCs w:val="28"/>
        </w:rPr>
        <w:t xml:space="preserve"> МАТЕРИАЛЬНО-ТЕХНИЧЕСКАЯ БАЗА, НЕОБХОДИМАЯ ДЛЯ ОСУЩЕСТВЛЕНИЯ ОБРАЗОВАТЕЛЬНОГО ПРОЦЕССА ПО ДИСЦИПЛИНЕ (МОДУЛЮ)</w:t>
      </w:r>
    </w:p>
    <w:p w:rsidR="002555F1" w:rsidRPr="0092010C" w:rsidRDefault="002555F1" w:rsidP="0092010C">
      <w:pPr>
        <w:spacing w:line="360" w:lineRule="auto"/>
        <w:ind w:firstLine="708"/>
        <w:jc w:val="both"/>
        <w:rPr>
          <w:sz w:val="28"/>
          <w:szCs w:val="28"/>
        </w:rPr>
      </w:pPr>
      <w:r w:rsidRPr="0092010C">
        <w:rPr>
          <w:sz w:val="28"/>
          <w:szCs w:val="28"/>
        </w:rPr>
        <w:t xml:space="preserve">Подготовка </w:t>
      </w:r>
      <w:r w:rsidR="00184502" w:rsidRPr="0092010C">
        <w:rPr>
          <w:sz w:val="28"/>
          <w:szCs w:val="28"/>
        </w:rPr>
        <w:t>бакалавров</w:t>
      </w:r>
      <w:r w:rsidRPr="0092010C">
        <w:rPr>
          <w:sz w:val="28"/>
          <w:szCs w:val="28"/>
        </w:rPr>
        <w:t xml:space="preserve"> по направлению подготовки </w:t>
      </w:r>
      <w:r w:rsidR="003922E7" w:rsidRPr="0092010C">
        <w:rPr>
          <w:sz w:val="28"/>
          <w:szCs w:val="28"/>
        </w:rPr>
        <w:t>40.03.01</w:t>
      </w:r>
      <w:r w:rsidRPr="0092010C">
        <w:rPr>
          <w:sz w:val="28"/>
          <w:szCs w:val="28"/>
        </w:rPr>
        <w:t xml:space="preserve"> «</w:t>
      </w:r>
      <w:r w:rsidR="003922E7" w:rsidRPr="0092010C">
        <w:rPr>
          <w:sz w:val="28"/>
          <w:szCs w:val="28"/>
        </w:rPr>
        <w:t>Юриспруденция</w:t>
      </w:r>
      <w:r w:rsidRPr="0092010C">
        <w:rPr>
          <w:sz w:val="28"/>
          <w:szCs w:val="28"/>
        </w:rPr>
        <w:t>» обеспечена современной учебной базой.</w:t>
      </w:r>
    </w:p>
    <w:p w:rsidR="002555F1" w:rsidRPr="0092010C" w:rsidRDefault="002555F1" w:rsidP="0092010C">
      <w:pPr>
        <w:spacing w:line="360" w:lineRule="auto"/>
        <w:ind w:firstLine="708"/>
        <w:jc w:val="both"/>
        <w:rPr>
          <w:sz w:val="28"/>
          <w:szCs w:val="28"/>
        </w:rPr>
      </w:pPr>
      <w:r w:rsidRPr="0092010C">
        <w:rPr>
          <w:sz w:val="28"/>
          <w:szCs w:val="28"/>
        </w:rPr>
        <w:t xml:space="preserve">Материально-техническая база Академии для ведения образовательной деятельности по направлению подготовки </w:t>
      </w:r>
      <w:r w:rsidR="003922E7" w:rsidRPr="0092010C">
        <w:rPr>
          <w:sz w:val="28"/>
          <w:szCs w:val="28"/>
        </w:rPr>
        <w:t xml:space="preserve">40.03.01 «Юриспруденция» </w:t>
      </w:r>
      <w:r w:rsidRPr="0092010C">
        <w:rPr>
          <w:sz w:val="28"/>
          <w:szCs w:val="28"/>
        </w:rPr>
        <w:t>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8A4F53">
        <w:rPr>
          <w:sz w:val="28"/>
          <w:szCs w:val="28"/>
        </w:rPr>
        <w:t>м.</w:t>
      </w:r>
      <w:r w:rsidRPr="0092010C">
        <w:rPr>
          <w:sz w:val="28"/>
          <w:szCs w:val="28"/>
        </w:rPr>
        <w:t xml:space="preserve"> Для проведения практических занятий имеется</w:t>
      </w:r>
      <w:r w:rsidR="0066217A">
        <w:rPr>
          <w:sz w:val="28"/>
          <w:szCs w:val="28"/>
        </w:rPr>
        <w:t xml:space="preserve"> мультимедийная аудитория, </w:t>
      </w:r>
      <w:r w:rsidRPr="0092010C">
        <w:rPr>
          <w:sz w:val="28"/>
          <w:szCs w:val="28"/>
        </w:rPr>
        <w:t xml:space="preserve">учебный зал судебных заседаний и кабинет </w:t>
      </w:r>
      <w:r w:rsidR="0066217A">
        <w:rPr>
          <w:sz w:val="28"/>
          <w:szCs w:val="28"/>
        </w:rPr>
        <w:t>контрафактной продукции</w:t>
      </w:r>
      <w:r w:rsidRPr="0092010C">
        <w:rPr>
          <w:sz w:val="28"/>
          <w:szCs w:val="28"/>
        </w:rPr>
        <w:t xml:space="preserve">. </w:t>
      </w:r>
    </w:p>
    <w:p w:rsidR="002555F1" w:rsidRPr="0092010C" w:rsidRDefault="002555F1" w:rsidP="0092010C">
      <w:pPr>
        <w:spacing w:line="360" w:lineRule="auto"/>
        <w:ind w:firstLine="708"/>
        <w:jc w:val="both"/>
        <w:rPr>
          <w:sz w:val="28"/>
          <w:szCs w:val="28"/>
        </w:rPr>
      </w:pPr>
      <w:r w:rsidRPr="0092010C">
        <w:rPr>
          <w:sz w:val="28"/>
          <w:szCs w:val="28"/>
        </w:rPr>
        <w:t xml:space="preserve">Перечень материально-технического обеспечения для реализации ООП </w:t>
      </w:r>
      <w:r w:rsidR="00184502" w:rsidRPr="0092010C">
        <w:rPr>
          <w:sz w:val="28"/>
          <w:szCs w:val="28"/>
        </w:rPr>
        <w:t>бакалавриата</w:t>
      </w:r>
      <w:r w:rsidRPr="0092010C">
        <w:rPr>
          <w:sz w:val="28"/>
          <w:szCs w:val="28"/>
        </w:rPr>
        <w:t xml:space="preserve"> по направлению подготовки </w:t>
      </w:r>
      <w:r w:rsidR="003922E7" w:rsidRPr="0092010C">
        <w:rPr>
          <w:sz w:val="28"/>
          <w:szCs w:val="28"/>
        </w:rPr>
        <w:t xml:space="preserve">40.03.01 «Юриспруденция» </w:t>
      </w:r>
      <w:r w:rsidRPr="0092010C">
        <w:rPr>
          <w:sz w:val="28"/>
          <w:szCs w:val="28"/>
        </w:rPr>
        <w:t xml:space="preserve"> включает в себя:</w:t>
      </w:r>
    </w:p>
    <w:p w:rsidR="002555F1" w:rsidRPr="0092010C" w:rsidRDefault="002555F1" w:rsidP="0092010C">
      <w:pPr>
        <w:pStyle w:val="ad"/>
        <w:numPr>
          <w:ilvl w:val="0"/>
          <w:numId w:val="6"/>
        </w:numPr>
        <w:spacing w:after="0" w:line="360" w:lineRule="auto"/>
        <w:ind w:left="0" w:firstLine="360"/>
        <w:jc w:val="both"/>
        <w:rPr>
          <w:rFonts w:ascii="Times New Roman" w:hAnsi="Times New Roman" w:cs="Times New Roman"/>
          <w:sz w:val="28"/>
          <w:szCs w:val="28"/>
        </w:rPr>
      </w:pPr>
      <w:r w:rsidRPr="0092010C">
        <w:rPr>
          <w:rFonts w:ascii="Times New Roman" w:hAnsi="Times New Roman" w:cs="Times New Roman"/>
          <w:sz w:val="28"/>
          <w:szCs w:val="28"/>
        </w:rPr>
        <w:t xml:space="preserve">наличие читального зала и электронной библиотеки и банка данных учебно-методической литературы; </w:t>
      </w:r>
    </w:p>
    <w:p w:rsidR="002555F1" w:rsidRPr="0092010C" w:rsidRDefault="002555F1" w:rsidP="0092010C">
      <w:pPr>
        <w:pStyle w:val="ad"/>
        <w:numPr>
          <w:ilvl w:val="0"/>
          <w:numId w:val="6"/>
        </w:numPr>
        <w:spacing w:after="0" w:line="360" w:lineRule="auto"/>
        <w:jc w:val="both"/>
        <w:rPr>
          <w:rFonts w:ascii="Times New Roman" w:hAnsi="Times New Roman" w:cs="Times New Roman"/>
          <w:sz w:val="28"/>
          <w:szCs w:val="28"/>
        </w:rPr>
      </w:pPr>
      <w:r w:rsidRPr="0092010C">
        <w:rPr>
          <w:rFonts w:ascii="Times New Roman" w:hAnsi="Times New Roman" w:cs="Times New Roman"/>
          <w:sz w:val="28"/>
          <w:szCs w:val="28"/>
        </w:rPr>
        <w:t>наличие компьютерного класса с доступом в Интернет;</w:t>
      </w:r>
    </w:p>
    <w:p w:rsidR="002555F1" w:rsidRPr="0092010C" w:rsidRDefault="002555F1" w:rsidP="0092010C">
      <w:pPr>
        <w:pStyle w:val="ad"/>
        <w:numPr>
          <w:ilvl w:val="0"/>
          <w:numId w:val="6"/>
        </w:numPr>
        <w:spacing w:after="0" w:line="360" w:lineRule="auto"/>
        <w:ind w:left="0" w:firstLine="360"/>
        <w:jc w:val="both"/>
        <w:rPr>
          <w:rFonts w:ascii="Times New Roman" w:hAnsi="Times New Roman" w:cs="Times New Roman"/>
          <w:sz w:val="28"/>
          <w:szCs w:val="28"/>
        </w:rPr>
      </w:pPr>
      <w:r w:rsidRPr="0092010C">
        <w:rPr>
          <w:rFonts w:ascii="Times New Roman" w:hAnsi="Times New Roman" w:cs="Times New Roman"/>
          <w:sz w:val="28"/>
          <w:szCs w:val="28"/>
        </w:rPr>
        <w:t xml:space="preserve">наличие специально </w:t>
      </w:r>
      <w:r w:rsidR="00A965BD" w:rsidRPr="0092010C">
        <w:rPr>
          <w:rFonts w:ascii="Times New Roman" w:hAnsi="Times New Roman" w:cs="Times New Roman"/>
          <w:sz w:val="28"/>
          <w:szCs w:val="28"/>
        </w:rPr>
        <w:t>оборудованных кабинетов и</w:t>
      </w:r>
      <w:r w:rsidRPr="0092010C">
        <w:rPr>
          <w:rFonts w:ascii="Times New Roman" w:hAnsi="Times New Roman" w:cs="Times New Roman"/>
          <w:sz w:val="28"/>
          <w:szCs w:val="28"/>
        </w:rPr>
        <w:t xml:space="preserve"> аудиторий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54" w:rsidRDefault="00E95D54" w:rsidP="00B350F7">
      <w:r>
        <w:separator/>
      </w:r>
    </w:p>
  </w:endnote>
  <w:endnote w:type="continuationSeparator" w:id="0">
    <w:p w:rsidR="00E95D54" w:rsidRDefault="00E95D54"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54" w:rsidRDefault="00E95D54"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54" w:rsidRDefault="00E95D54" w:rsidP="00B350F7">
      <w:r>
        <w:separator/>
      </w:r>
    </w:p>
  </w:footnote>
  <w:footnote w:type="continuationSeparator" w:id="0">
    <w:p w:rsidR="00E95D54" w:rsidRDefault="00E95D54"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A159D5"/>
    <w:multiLevelType w:val="hybridMultilevel"/>
    <w:tmpl w:val="FDAEA604"/>
    <w:lvl w:ilvl="0" w:tplc="99BEB3AC">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2B3312"/>
    <w:multiLevelType w:val="hybridMultilevel"/>
    <w:tmpl w:val="2FAE9346"/>
    <w:lvl w:ilvl="0" w:tplc="A88A67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13F3EAA"/>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6">
    <w:nsid w:val="17E30EA3"/>
    <w:multiLevelType w:val="hybridMultilevel"/>
    <w:tmpl w:val="A1582B0E"/>
    <w:lvl w:ilvl="0" w:tplc="1CC41502">
      <w:start w:val="1"/>
      <w:numFmt w:val="decimal"/>
      <w:lvlText w:val="%1."/>
      <w:lvlJc w:val="left"/>
      <w:pPr>
        <w:tabs>
          <w:tab w:val="num" w:pos="1834"/>
        </w:tabs>
        <w:ind w:left="1834" w:hanging="1125"/>
      </w:pPr>
      <w:rPr>
        <w:rFonts w:hint="default"/>
      </w:rPr>
    </w:lvl>
    <w:lvl w:ilvl="1" w:tplc="3CFC00AC">
      <w:start w:val="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D384B"/>
    <w:multiLevelType w:val="hybridMultilevel"/>
    <w:tmpl w:val="14D2FDC0"/>
    <w:lvl w:ilvl="0" w:tplc="4300DB8E">
      <w:start w:val="1"/>
      <w:numFmt w:val="decimal"/>
      <w:lvlText w:val="%1."/>
      <w:lvlJc w:val="left"/>
      <w:pPr>
        <w:tabs>
          <w:tab w:val="num" w:pos="1069"/>
        </w:tabs>
        <w:ind w:left="1069" w:hanging="360"/>
      </w:pPr>
      <w:rPr>
        <w:rFonts w:hint="default"/>
      </w:rPr>
    </w:lvl>
    <w:lvl w:ilvl="1" w:tplc="6346F4F2">
      <w:numFmt w:val="none"/>
      <w:lvlText w:val=""/>
      <w:lvlJc w:val="left"/>
      <w:pPr>
        <w:tabs>
          <w:tab w:val="num" w:pos="360"/>
        </w:tabs>
      </w:pPr>
    </w:lvl>
    <w:lvl w:ilvl="2" w:tplc="72FE0472">
      <w:numFmt w:val="none"/>
      <w:lvlText w:val=""/>
      <w:lvlJc w:val="left"/>
      <w:pPr>
        <w:tabs>
          <w:tab w:val="num" w:pos="360"/>
        </w:tabs>
      </w:pPr>
    </w:lvl>
    <w:lvl w:ilvl="3" w:tplc="CE90E0C0">
      <w:numFmt w:val="none"/>
      <w:lvlText w:val=""/>
      <w:lvlJc w:val="left"/>
      <w:pPr>
        <w:tabs>
          <w:tab w:val="num" w:pos="360"/>
        </w:tabs>
      </w:pPr>
    </w:lvl>
    <w:lvl w:ilvl="4" w:tplc="D0BA05BA">
      <w:numFmt w:val="none"/>
      <w:lvlText w:val=""/>
      <w:lvlJc w:val="left"/>
      <w:pPr>
        <w:tabs>
          <w:tab w:val="num" w:pos="360"/>
        </w:tabs>
      </w:pPr>
    </w:lvl>
    <w:lvl w:ilvl="5" w:tplc="11D0DDAC">
      <w:numFmt w:val="none"/>
      <w:lvlText w:val=""/>
      <w:lvlJc w:val="left"/>
      <w:pPr>
        <w:tabs>
          <w:tab w:val="num" w:pos="360"/>
        </w:tabs>
      </w:pPr>
    </w:lvl>
    <w:lvl w:ilvl="6" w:tplc="9366431A">
      <w:numFmt w:val="none"/>
      <w:lvlText w:val=""/>
      <w:lvlJc w:val="left"/>
      <w:pPr>
        <w:tabs>
          <w:tab w:val="num" w:pos="360"/>
        </w:tabs>
      </w:pPr>
    </w:lvl>
    <w:lvl w:ilvl="7" w:tplc="AC0863D8">
      <w:numFmt w:val="none"/>
      <w:lvlText w:val=""/>
      <w:lvlJc w:val="left"/>
      <w:pPr>
        <w:tabs>
          <w:tab w:val="num" w:pos="360"/>
        </w:tabs>
      </w:pPr>
    </w:lvl>
    <w:lvl w:ilvl="8" w:tplc="D9205042">
      <w:numFmt w:val="none"/>
      <w:lvlText w:val=""/>
      <w:lvlJc w:val="left"/>
      <w:pPr>
        <w:tabs>
          <w:tab w:val="num" w:pos="360"/>
        </w:tabs>
      </w:pPr>
    </w:lvl>
  </w:abstractNum>
  <w:abstractNum w:abstractNumId="10">
    <w:nsid w:val="23B35474"/>
    <w:multiLevelType w:val="hybridMultilevel"/>
    <w:tmpl w:val="3092A8A8"/>
    <w:lvl w:ilvl="0" w:tplc="BAF031DC">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9E70B0"/>
    <w:multiLevelType w:val="hybridMultilevel"/>
    <w:tmpl w:val="66A6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76FFD"/>
    <w:multiLevelType w:val="hybridMultilevel"/>
    <w:tmpl w:val="0212A86C"/>
    <w:lvl w:ilvl="0" w:tplc="D27679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353"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5">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DF3"/>
    <w:multiLevelType w:val="hybridMultilevel"/>
    <w:tmpl w:val="5D166B2A"/>
    <w:lvl w:ilvl="0" w:tplc="7D382EFE">
      <w:start w:val="1"/>
      <w:numFmt w:val="decimal"/>
      <w:lvlText w:val="%1."/>
      <w:lvlJc w:val="left"/>
      <w:pPr>
        <w:tabs>
          <w:tab w:val="num" w:pos="1714"/>
        </w:tabs>
        <w:ind w:left="1714" w:hanging="1005"/>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CD032FB"/>
    <w:multiLevelType w:val="hybridMultilevel"/>
    <w:tmpl w:val="E362E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784E5A"/>
    <w:multiLevelType w:val="hybridMultilevel"/>
    <w:tmpl w:val="F15845F4"/>
    <w:lvl w:ilvl="0" w:tplc="294A7A6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18003BB"/>
    <w:multiLevelType w:val="hybridMultilevel"/>
    <w:tmpl w:val="70D63C9E"/>
    <w:lvl w:ilvl="0" w:tplc="D21AD4B2">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EC05484"/>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2">
    <w:nsid w:val="55F557C3"/>
    <w:multiLevelType w:val="hybridMultilevel"/>
    <w:tmpl w:val="3F70FBE2"/>
    <w:lvl w:ilvl="0" w:tplc="17E89FF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17A4F65"/>
    <w:multiLevelType w:val="hybridMultilevel"/>
    <w:tmpl w:val="79E82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21937"/>
    <w:multiLevelType w:val="hybridMultilevel"/>
    <w:tmpl w:val="536EF7C2"/>
    <w:lvl w:ilvl="0" w:tplc="FBDCD08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254C1F"/>
    <w:multiLevelType w:val="multilevel"/>
    <w:tmpl w:val="172A179E"/>
    <w:lvl w:ilvl="0">
      <w:start w:val="4"/>
      <w:numFmt w:val="decimal"/>
      <w:lvlText w:val="%1."/>
      <w:lvlJc w:val="left"/>
      <w:pPr>
        <w:ind w:left="450" w:hanging="450"/>
      </w:pPr>
      <w:rPr>
        <w:rFonts w:hint="default"/>
        <w:color w:val="auto"/>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6">
    <w:nsid w:val="67B600ED"/>
    <w:multiLevelType w:val="hybridMultilevel"/>
    <w:tmpl w:val="A1582B0E"/>
    <w:lvl w:ilvl="0" w:tplc="1CC41502">
      <w:start w:val="1"/>
      <w:numFmt w:val="decimal"/>
      <w:lvlText w:val="%1."/>
      <w:lvlJc w:val="left"/>
      <w:pPr>
        <w:tabs>
          <w:tab w:val="num" w:pos="1834"/>
        </w:tabs>
        <w:ind w:left="1834" w:hanging="1125"/>
      </w:pPr>
      <w:rPr>
        <w:rFonts w:hint="default"/>
      </w:rPr>
    </w:lvl>
    <w:lvl w:ilvl="1" w:tplc="3CFC00AC">
      <w:start w:val="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D2B6C00"/>
    <w:multiLevelType w:val="hybridMultilevel"/>
    <w:tmpl w:val="534E4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400FBC"/>
    <w:multiLevelType w:val="hybridMultilevel"/>
    <w:tmpl w:val="6E8C94CA"/>
    <w:lvl w:ilvl="0" w:tplc="8EB06E0E">
      <w:numFmt w:val="bullet"/>
      <w:lvlText w:val="-"/>
      <w:lvlJc w:val="left"/>
      <w:pPr>
        <w:tabs>
          <w:tab w:val="num" w:pos="1069"/>
        </w:tabs>
        <w:ind w:left="1069" w:hanging="360"/>
      </w:pPr>
      <w:rPr>
        <w:rFonts w:ascii="Times New Roman" w:eastAsia="Times New Roman" w:hAnsi="Times New Roman" w:cs="Times New Roman"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93315F"/>
    <w:multiLevelType w:val="hybridMultilevel"/>
    <w:tmpl w:val="8682C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4"/>
  </w:num>
  <w:num w:numId="4">
    <w:abstractNumId w:val="29"/>
  </w:num>
  <w:num w:numId="5">
    <w:abstractNumId w:val="8"/>
  </w:num>
  <w:num w:numId="6">
    <w:abstractNumId w:val="7"/>
  </w:num>
  <w:num w:numId="7">
    <w:abstractNumId w:val="14"/>
  </w:num>
  <w:num w:numId="8">
    <w:abstractNumId w:val="15"/>
  </w:num>
  <w:num w:numId="9">
    <w:abstractNumId w:val="13"/>
  </w:num>
  <w:num w:numId="10">
    <w:abstractNumId w:val="28"/>
  </w:num>
  <w:num w:numId="11">
    <w:abstractNumId w:val="5"/>
  </w:num>
  <w:num w:numId="12">
    <w:abstractNumId w:val="21"/>
  </w:num>
  <w:num w:numId="13">
    <w:abstractNumId w:val="9"/>
  </w:num>
  <w:num w:numId="14">
    <w:abstractNumId w:val="2"/>
  </w:num>
  <w:num w:numId="15">
    <w:abstractNumId w:val="20"/>
  </w:num>
  <w:num w:numId="16">
    <w:abstractNumId w:val="22"/>
  </w:num>
  <w:num w:numId="17">
    <w:abstractNumId w:val="30"/>
  </w:num>
  <w:num w:numId="18">
    <w:abstractNumId w:val="27"/>
  </w:num>
  <w:num w:numId="19">
    <w:abstractNumId w:val="18"/>
  </w:num>
  <w:num w:numId="20">
    <w:abstractNumId w:val="26"/>
  </w:num>
  <w:num w:numId="21">
    <w:abstractNumId w:val="17"/>
  </w:num>
  <w:num w:numId="22">
    <w:abstractNumId w:val="6"/>
  </w:num>
  <w:num w:numId="23">
    <w:abstractNumId w:val="24"/>
  </w:num>
  <w:num w:numId="24">
    <w:abstractNumId w:val="10"/>
  </w:num>
  <w:num w:numId="25">
    <w:abstractNumId w:val="0"/>
    <w:lvlOverride w:ilvl="0">
      <w:lvl w:ilvl="0">
        <w:numFmt w:val="bullet"/>
        <w:lvlText w:val="-"/>
        <w:legacy w:legacy="1" w:legacySpace="0" w:legacyIndent="360"/>
        <w:lvlJc w:val="left"/>
        <w:pPr>
          <w:ind w:left="360" w:hanging="360"/>
        </w:pPr>
      </w:lvl>
    </w:lvlOverride>
  </w:num>
  <w:num w:numId="26">
    <w:abstractNumId w:val="11"/>
  </w:num>
  <w:num w:numId="27">
    <w:abstractNumId w:val="12"/>
  </w:num>
  <w:num w:numId="28">
    <w:abstractNumId w:val="19"/>
  </w:num>
  <w:num w:numId="29">
    <w:abstractNumId w:val="1"/>
  </w:num>
  <w:num w:numId="30">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48C1"/>
    <w:rsid w:val="00007B5D"/>
    <w:rsid w:val="00010091"/>
    <w:rsid w:val="00014E5A"/>
    <w:rsid w:val="00020EB9"/>
    <w:rsid w:val="000268EA"/>
    <w:rsid w:val="000717F4"/>
    <w:rsid w:val="000743FE"/>
    <w:rsid w:val="00074D74"/>
    <w:rsid w:val="000853B0"/>
    <w:rsid w:val="00091266"/>
    <w:rsid w:val="000D46E4"/>
    <w:rsid w:val="001515C1"/>
    <w:rsid w:val="00181C07"/>
    <w:rsid w:val="00184502"/>
    <w:rsid w:val="001A1427"/>
    <w:rsid w:val="00202890"/>
    <w:rsid w:val="002133F6"/>
    <w:rsid w:val="002143FF"/>
    <w:rsid w:val="0021444B"/>
    <w:rsid w:val="00217A8C"/>
    <w:rsid w:val="002229BB"/>
    <w:rsid w:val="0024311E"/>
    <w:rsid w:val="00251684"/>
    <w:rsid w:val="002530B9"/>
    <w:rsid w:val="00253CED"/>
    <w:rsid w:val="002555F1"/>
    <w:rsid w:val="00261B65"/>
    <w:rsid w:val="00261FC8"/>
    <w:rsid w:val="002679B8"/>
    <w:rsid w:val="00271F4C"/>
    <w:rsid w:val="002A4B26"/>
    <w:rsid w:val="002A4D1B"/>
    <w:rsid w:val="002A50F8"/>
    <w:rsid w:val="002A7981"/>
    <w:rsid w:val="002C70F0"/>
    <w:rsid w:val="002D6F9F"/>
    <w:rsid w:val="003403B8"/>
    <w:rsid w:val="003571FA"/>
    <w:rsid w:val="003922E7"/>
    <w:rsid w:val="003A7E05"/>
    <w:rsid w:val="003D1FEA"/>
    <w:rsid w:val="00410755"/>
    <w:rsid w:val="00432667"/>
    <w:rsid w:val="00446426"/>
    <w:rsid w:val="00451633"/>
    <w:rsid w:val="004572BB"/>
    <w:rsid w:val="00467AE2"/>
    <w:rsid w:val="004C72E6"/>
    <w:rsid w:val="00510710"/>
    <w:rsid w:val="00517A56"/>
    <w:rsid w:val="0052229C"/>
    <w:rsid w:val="00561F98"/>
    <w:rsid w:val="005678D5"/>
    <w:rsid w:val="005B3CE2"/>
    <w:rsid w:val="005C280D"/>
    <w:rsid w:val="005E0373"/>
    <w:rsid w:val="005E2323"/>
    <w:rsid w:val="005E2FE1"/>
    <w:rsid w:val="0062683C"/>
    <w:rsid w:val="00627A58"/>
    <w:rsid w:val="0066217A"/>
    <w:rsid w:val="0067017E"/>
    <w:rsid w:val="00674AB0"/>
    <w:rsid w:val="006A79DE"/>
    <w:rsid w:val="006B5271"/>
    <w:rsid w:val="006C1910"/>
    <w:rsid w:val="006C29DD"/>
    <w:rsid w:val="006D3EF3"/>
    <w:rsid w:val="00720C4C"/>
    <w:rsid w:val="00745498"/>
    <w:rsid w:val="00771B31"/>
    <w:rsid w:val="00783F25"/>
    <w:rsid w:val="007A24F3"/>
    <w:rsid w:val="007A2D81"/>
    <w:rsid w:val="007D4388"/>
    <w:rsid w:val="007E7F67"/>
    <w:rsid w:val="00826CCF"/>
    <w:rsid w:val="0084404C"/>
    <w:rsid w:val="0085106C"/>
    <w:rsid w:val="0087233D"/>
    <w:rsid w:val="008776EB"/>
    <w:rsid w:val="008A2A75"/>
    <w:rsid w:val="008A4F53"/>
    <w:rsid w:val="008A7DE6"/>
    <w:rsid w:val="008B0ADF"/>
    <w:rsid w:val="008B6BF9"/>
    <w:rsid w:val="008E0DFC"/>
    <w:rsid w:val="00905BBF"/>
    <w:rsid w:val="0092010C"/>
    <w:rsid w:val="0094163D"/>
    <w:rsid w:val="009621B8"/>
    <w:rsid w:val="00982F40"/>
    <w:rsid w:val="009A02DF"/>
    <w:rsid w:val="009C2528"/>
    <w:rsid w:val="009D3A21"/>
    <w:rsid w:val="00A15409"/>
    <w:rsid w:val="00A66C41"/>
    <w:rsid w:val="00A764D2"/>
    <w:rsid w:val="00A93385"/>
    <w:rsid w:val="00A965BD"/>
    <w:rsid w:val="00AB57D3"/>
    <w:rsid w:val="00B22C53"/>
    <w:rsid w:val="00B32D24"/>
    <w:rsid w:val="00B350F7"/>
    <w:rsid w:val="00B73D6D"/>
    <w:rsid w:val="00B9028F"/>
    <w:rsid w:val="00BE3D9E"/>
    <w:rsid w:val="00C3338E"/>
    <w:rsid w:val="00C87FAD"/>
    <w:rsid w:val="00CA54E4"/>
    <w:rsid w:val="00CB16FC"/>
    <w:rsid w:val="00CC0848"/>
    <w:rsid w:val="00D21492"/>
    <w:rsid w:val="00D37383"/>
    <w:rsid w:val="00D52535"/>
    <w:rsid w:val="00D76190"/>
    <w:rsid w:val="00D836EB"/>
    <w:rsid w:val="00DD6574"/>
    <w:rsid w:val="00E21CE8"/>
    <w:rsid w:val="00E35B1A"/>
    <w:rsid w:val="00E95D54"/>
    <w:rsid w:val="00EA2E7F"/>
    <w:rsid w:val="00EE676F"/>
    <w:rsid w:val="00F30DC3"/>
    <w:rsid w:val="00F41EC1"/>
    <w:rsid w:val="00F461F7"/>
    <w:rsid w:val="00F56E57"/>
    <w:rsid w:val="00F570C0"/>
    <w:rsid w:val="00F57BFC"/>
    <w:rsid w:val="00F94A3E"/>
    <w:rsid w:val="00FD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048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0048C1"/>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uiPriority w:val="99"/>
    <w:unhideWhenUsed/>
    <w:rsid w:val="000048C1"/>
    <w:pPr>
      <w:spacing w:after="120"/>
      <w:ind w:left="283"/>
    </w:pPr>
    <w:rPr>
      <w:sz w:val="16"/>
      <w:szCs w:val="16"/>
    </w:rPr>
  </w:style>
  <w:style w:type="character" w:customStyle="1" w:styleId="30">
    <w:name w:val="Основной текст с отступом 3 Знак"/>
    <w:basedOn w:val="a0"/>
    <w:link w:val="3"/>
    <w:uiPriority w:val="99"/>
    <w:rsid w:val="000048C1"/>
    <w:rPr>
      <w:rFonts w:ascii="Times New Roman" w:eastAsia="Times New Roman" w:hAnsi="Times New Roman" w:cs="Times New Roman"/>
      <w:sz w:val="16"/>
      <w:szCs w:val="16"/>
      <w:lang w:eastAsia="ru-RU"/>
    </w:rPr>
  </w:style>
  <w:style w:type="paragraph" w:customStyle="1" w:styleId="BodyText1">
    <w:name w:val="Body Text1"/>
    <w:basedOn w:val="a"/>
    <w:rsid w:val="00DD6574"/>
    <w:rPr>
      <w:sz w:val="28"/>
      <w:szCs w:val="20"/>
    </w:rPr>
  </w:style>
  <w:style w:type="paragraph" w:styleId="af2">
    <w:name w:val="No Spacing"/>
    <w:uiPriority w:val="1"/>
    <w:qFormat/>
    <w:rsid w:val="007D4388"/>
    <w:pPr>
      <w:spacing w:after="0" w:line="240" w:lineRule="auto"/>
    </w:pPr>
    <w:rPr>
      <w:rFonts w:ascii="Times New Roman" w:eastAsia="Times New Roman" w:hAnsi="Times New Roman" w:cs="Times New Roman"/>
      <w:sz w:val="24"/>
      <w:szCs w:val="24"/>
      <w:lang w:eastAsia="ru-RU"/>
    </w:rPr>
  </w:style>
  <w:style w:type="paragraph" w:customStyle="1" w:styleId="af3">
    <w:name w:val="Основной текст (Рабочий)"/>
    <w:rsid w:val="0044642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Arial"/>
      <w:sz w:val="28"/>
      <w:szCs w:val="28"/>
      <w:lang w:eastAsia="ru-RU"/>
    </w:rPr>
  </w:style>
  <w:style w:type="paragraph" w:styleId="af4">
    <w:name w:val="Plain Text"/>
    <w:basedOn w:val="a"/>
    <w:link w:val="af5"/>
    <w:uiPriority w:val="99"/>
    <w:semiHidden/>
    <w:unhideWhenUsed/>
    <w:rsid w:val="00B32D24"/>
    <w:rPr>
      <w:rFonts w:ascii="Consolas" w:eastAsiaTheme="minorHAnsi" w:hAnsi="Consolas" w:cstheme="minorBidi"/>
      <w:sz w:val="21"/>
      <w:szCs w:val="21"/>
      <w:lang w:eastAsia="en-US"/>
    </w:rPr>
  </w:style>
  <w:style w:type="character" w:customStyle="1" w:styleId="af5">
    <w:name w:val="Текст Знак"/>
    <w:basedOn w:val="a0"/>
    <w:link w:val="af4"/>
    <w:uiPriority w:val="99"/>
    <w:semiHidden/>
    <w:rsid w:val="00B32D2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048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0048C1"/>
    <w:rPr>
      <w:rFonts w:asciiTheme="majorHAnsi" w:eastAsiaTheme="majorEastAsia" w:hAnsiTheme="majorHAnsi" w:cstheme="majorBidi"/>
      <w:i/>
      <w:iCs/>
      <w:color w:val="404040" w:themeColor="text1" w:themeTint="BF"/>
      <w:sz w:val="24"/>
      <w:szCs w:val="24"/>
      <w:lang w:eastAsia="ru-RU"/>
    </w:rPr>
  </w:style>
  <w:style w:type="paragraph" w:styleId="3">
    <w:name w:val="Body Text Indent 3"/>
    <w:basedOn w:val="a"/>
    <w:link w:val="30"/>
    <w:uiPriority w:val="99"/>
    <w:unhideWhenUsed/>
    <w:rsid w:val="000048C1"/>
    <w:pPr>
      <w:spacing w:after="120"/>
      <w:ind w:left="283"/>
    </w:pPr>
    <w:rPr>
      <w:sz w:val="16"/>
      <w:szCs w:val="16"/>
    </w:rPr>
  </w:style>
  <w:style w:type="character" w:customStyle="1" w:styleId="30">
    <w:name w:val="Основной текст с отступом 3 Знак"/>
    <w:basedOn w:val="a0"/>
    <w:link w:val="3"/>
    <w:uiPriority w:val="99"/>
    <w:rsid w:val="000048C1"/>
    <w:rPr>
      <w:rFonts w:ascii="Times New Roman" w:eastAsia="Times New Roman" w:hAnsi="Times New Roman" w:cs="Times New Roman"/>
      <w:sz w:val="16"/>
      <w:szCs w:val="16"/>
      <w:lang w:eastAsia="ru-RU"/>
    </w:rPr>
  </w:style>
  <w:style w:type="paragraph" w:customStyle="1" w:styleId="BodyText1">
    <w:name w:val="Body Text1"/>
    <w:basedOn w:val="a"/>
    <w:rsid w:val="00DD6574"/>
    <w:rPr>
      <w:sz w:val="28"/>
      <w:szCs w:val="20"/>
    </w:rPr>
  </w:style>
  <w:style w:type="paragraph" w:styleId="af2">
    <w:name w:val="No Spacing"/>
    <w:uiPriority w:val="1"/>
    <w:qFormat/>
    <w:rsid w:val="007D4388"/>
    <w:pPr>
      <w:spacing w:after="0" w:line="240" w:lineRule="auto"/>
    </w:pPr>
    <w:rPr>
      <w:rFonts w:ascii="Times New Roman" w:eastAsia="Times New Roman" w:hAnsi="Times New Roman" w:cs="Times New Roman"/>
      <w:sz w:val="24"/>
      <w:szCs w:val="24"/>
      <w:lang w:eastAsia="ru-RU"/>
    </w:rPr>
  </w:style>
  <w:style w:type="paragraph" w:customStyle="1" w:styleId="af3">
    <w:name w:val="Основной текст (Рабочий)"/>
    <w:rsid w:val="0044642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Arial"/>
      <w:sz w:val="28"/>
      <w:szCs w:val="28"/>
      <w:lang w:eastAsia="ru-RU"/>
    </w:rPr>
  </w:style>
  <w:style w:type="paragraph" w:styleId="af4">
    <w:name w:val="Plain Text"/>
    <w:basedOn w:val="a"/>
    <w:link w:val="af5"/>
    <w:uiPriority w:val="99"/>
    <w:semiHidden/>
    <w:unhideWhenUsed/>
    <w:rsid w:val="00B32D24"/>
    <w:rPr>
      <w:rFonts w:ascii="Consolas" w:eastAsiaTheme="minorHAnsi" w:hAnsi="Consolas" w:cstheme="minorBidi"/>
      <w:sz w:val="21"/>
      <w:szCs w:val="21"/>
      <w:lang w:eastAsia="en-US"/>
    </w:rPr>
  </w:style>
  <w:style w:type="character" w:customStyle="1" w:styleId="af5">
    <w:name w:val="Текст Знак"/>
    <w:basedOn w:val="a0"/>
    <w:link w:val="af4"/>
    <w:uiPriority w:val="99"/>
    <w:semiHidden/>
    <w:rsid w:val="00B32D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18CB5-CC90-486F-B4D2-DD18A350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10816</Words>
  <Characters>61656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72328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2015-12-16T10:27:00Z</cp:lastPrinted>
  <dcterms:created xsi:type="dcterms:W3CDTF">2018-04-02T10:48:00Z</dcterms:created>
  <dcterms:modified xsi:type="dcterms:W3CDTF">2018-04-02T10:48:00Z</dcterms:modified>
</cp:coreProperties>
</file>