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9C" w:rsidRPr="00875E9C" w:rsidRDefault="00875E9C" w:rsidP="0087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75E9C">
        <w:rPr>
          <w:rFonts w:ascii="Times New Roman" w:eastAsia="Times New Roman" w:hAnsi="Times New Roman" w:cs="Times New Roman"/>
          <w:b/>
          <w:sz w:val="40"/>
          <w:szCs w:val="40"/>
        </w:rPr>
        <w:t>IX. Общие правила подачи и рассмотрения апелляций</w:t>
      </w:r>
    </w:p>
    <w:p w:rsidR="00875E9C" w:rsidRPr="00A93990" w:rsidRDefault="00875E9C" w:rsidP="00875E9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5E9C">
        <w:rPr>
          <w:rFonts w:ascii="Times New Roman" w:eastAsia="Times New Roman" w:hAnsi="Times New Roman" w:cs="Times New Roman"/>
          <w:b/>
          <w:sz w:val="28"/>
          <w:szCs w:val="28"/>
        </w:rPr>
        <w:t>извлечено из Правил приема в РГАИС на 201</w:t>
      </w:r>
      <w:r w:rsidR="00B93A3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75E9C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B93A3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875E9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год)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94. По результатам вступительного испытания, проводимого Академией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95. Апелляция подается одним из способов, указанных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56 Правил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98. Рассмотрение апелляции проводится не позднее следующего рабочего дня после дня ее подачи.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99.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100.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B93A3A" w:rsidRPr="00A93990" w:rsidRDefault="00B93A3A" w:rsidP="00B93A3A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B93A3A" w:rsidRPr="00A93990" w:rsidRDefault="00B93A3A" w:rsidP="00B93A3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15B5" w:rsidRDefault="00B315B5" w:rsidP="00111697">
      <w:pPr>
        <w:spacing w:after="0" w:line="312" w:lineRule="auto"/>
        <w:ind w:firstLine="547"/>
        <w:jc w:val="both"/>
      </w:pPr>
    </w:p>
    <w:sectPr w:rsidR="00B315B5" w:rsidSect="00B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9C"/>
    <w:rsid w:val="00111697"/>
    <w:rsid w:val="00613942"/>
    <w:rsid w:val="00875E9C"/>
    <w:rsid w:val="00B315B5"/>
    <w:rsid w:val="00B93A3A"/>
    <w:rsid w:val="00E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Учебный отдел 3</cp:lastModifiedBy>
  <cp:revision>3</cp:revision>
  <cp:lastPrinted>2015-12-03T17:09:00Z</cp:lastPrinted>
  <dcterms:created xsi:type="dcterms:W3CDTF">2017-09-25T10:04:00Z</dcterms:created>
  <dcterms:modified xsi:type="dcterms:W3CDTF">2018-09-29T15:34:00Z</dcterms:modified>
</cp:coreProperties>
</file>