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3" w:rsidRPr="00321785" w:rsidRDefault="00321785" w:rsidP="0032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85">
        <w:rPr>
          <w:rFonts w:ascii="Times New Roman" w:hAnsi="Times New Roman" w:cs="Times New Roman"/>
          <w:b/>
          <w:sz w:val="28"/>
          <w:szCs w:val="28"/>
        </w:rPr>
        <w:t xml:space="preserve">40.04.01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1785">
        <w:rPr>
          <w:rFonts w:ascii="Times New Roman" w:hAnsi="Times New Roman" w:cs="Times New Roman"/>
          <w:b/>
          <w:sz w:val="28"/>
          <w:szCs w:val="28"/>
        </w:rPr>
        <w:t>Юриспруденция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321785">
        <w:rPr>
          <w:rFonts w:ascii="Times New Roman" w:hAnsi="Times New Roman" w:cs="Times New Roman"/>
          <w:b/>
          <w:sz w:val="28"/>
          <w:szCs w:val="28"/>
        </w:rPr>
        <w:t xml:space="preserve"> профиль Интеллектуальное право цифровых технологий</w:t>
      </w:r>
    </w:p>
    <w:p w:rsidR="00321785" w:rsidRDefault="00321785" w:rsidP="00321785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1785" w:rsidRDefault="00321785" w:rsidP="00321785">
      <w:pPr>
        <w:spacing w:after="0"/>
        <w:ind w:left="567" w:right="11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090" w:type="pct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93"/>
        <w:gridCol w:w="8774"/>
        <w:gridCol w:w="1328"/>
      </w:tblGrid>
      <w:tr w:rsidR="00321785" w:rsidRPr="003E43AD" w:rsidTr="00586B0B">
        <w:trPr>
          <w:tblHeader/>
        </w:trPr>
        <w:tc>
          <w:tcPr>
            <w:tcW w:w="824" w:type="pct"/>
          </w:tcPr>
          <w:p w:rsidR="00321785" w:rsidRPr="00CF75A6" w:rsidRDefault="00321785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627" w:type="pct"/>
          </w:tcPr>
          <w:p w:rsidR="00321785" w:rsidRPr="00CF75A6" w:rsidRDefault="00321785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549" w:type="pct"/>
          </w:tcPr>
          <w:p w:rsidR="00321785" w:rsidRPr="00CF75A6" w:rsidRDefault="00321785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1785" w:rsidRPr="003E43AD" w:rsidTr="00586B0B">
        <w:trPr>
          <w:tblHeader/>
        </w:trPr>
        <w:tc>
          <w:tcPr>
            <w:tcW w:w="4451" w:type="pct"/>
            <w:gridSpan w:val="2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 (модули) Б1.0  Обязательная часть</w:t>
            </w:r>
          </w:p>
        </w:tc>
        <w:tc>
          <w:tcPr>
            <w:tcW w:w="549" w:type="pct"/>
          </w:tcPr>
          <w:p w:rsidR="00321785" w:rsidRPr="002F6348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регулирование интеллектуальной собственности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антропология России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Патентование: национальный и международный опыт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средств индивидуализации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авторских и смежных прав на национальном и международном уровне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785" w:rsidRPr="003E43AD" w:rsidTr="00586B0B">
        <w:trPr>
          <w:tblHeader/>
        </w:trPr>
        <w:tc>
          <w:tcPr>
            <w:tcW w:w="4451" w:type="pct"/>
            <w:gridSpan w:val="2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  Часть, формируемая участниками образовательных отношений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права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549" w:type="pct"/>
          </w:tcPr>
          <w:p w:rsidR="00321785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правовые режимы в сфере интеллектуальной собственности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7" w:type="pct"/>
            <w:vAlign w:val="center"/>
          </w:tcPr>
          <w:p w:rsidR="00321785" w:rsidRPr="00B50BD1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виртуальной и дополненной реальности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7" w:type="pct"/>
            <w:vAlign w:val="center"/>
          </w:tcPr>
          <w:p w:rsidR="00321785" w:rsidRPr="00B50BD1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в индустрии компьютерных игр и </w:t>
            </w:r>
            <w:proofErr w:type="spellStart"/>
            <w:r w:rsidRPr="00B5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киберспорте</w:t>
            </w:r>
            <w:proofErr w:type="spellEnd"/>
            <w:r w:rsidRPr="00B5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7" w:type="pct"/>
            <w:vAlign w:val="center"/>
          </w:tcPr>
          <w:p w:rsidR="00321785" w:rsidRPr="00B50BD1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B5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генезис и тенденции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3627" w:type="pct"/>
            <w:vAlign w:val="center"/>
          </w:tcPr>
          <w:p w:rsidR="00321785" w:rsidRPr="00337379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ДВ.01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3627" w:type="pct"/>
            <w:vAlign w:val="center"/>
          </w:tcPr>
          <w:p w:rsidR="00321785" w:rsidRPr="00BB5E3A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Экономика и управление в сфере инновационной деятельности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бизнес-инновации</w:t>
            </w:r>
            <w:proofErr w:type="gramEnd"/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3627" w:type="pct"/>
            <w:vAlign w:val="center"/>
          </w:tcPr>
          <w:p w:rsidR="00321785" w:rsidRPr="00BB5E3A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3627" w:type="pct"/>
            <w:vAlign w:val="center"/>
          </w:tcPr>
          <w:p w:rsidR="00321785" w:rsidRPr="00BB5E3A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Интеллектуальная собственность как институт гражданского права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3627" w:type="pct"/>
            <w:vAlign w:val="center"/>
          </w:tcPr>
          <w:p w:rsidR="00321785" w:rsidRPr="00BB5E3A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Правовые основы инновационной деятельности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7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627" w:type="pct"/>
            <w:vAlign w:val="center"/>
          </w:tcPr>
          <w:p w:rsidR="00321785" w:rsidRPr="005B3526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3D-моделей, кодов, современных информационных ресурсов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1A4BD7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627" w:type="pct"/>
            <w:vAlign w:val="center"/>
          </w:tcPr>
          <w:p w:rsidR="00321785" w:rsidRPr="00BB5E3A" w:rsidRDefault="00321785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Патентование за рубежом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627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3627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3627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практика: преддипломная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27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3627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экзамен (подготовка и защита)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3627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 (подготовка и защита)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3627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5" w:rsidRPr="003E43AD" w:rsidTr="00586B0B">
        <w:trPr>
          <w:tblHeader/>
        </w:trPr>
        <w:tc>
          <w:tcPr>
            <w:tcW w:w="824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ФТД.01</w:t>
            </w:r>
          </w:p>
        </w:tc>
        <w:tc>
          <w:tcPr>
            <w:tcW w:w="3627" w:type="pct"/>
            <w:vAlign w:val="center"/>
          </w:tcPr>
          <w:p w:rsidR="00321785" w:rsidRPr="00DA11DD" w:rsidRDefault="00321785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Интеллектология</w:t>
            </w:r>
            <w:proofErr w:type="spellEnd"/>
          </w:p>
        </w:tc>
        <w:tc>
          <w:tcPr>
            <w:tcW w:w="549" w:type="pct"/>
          </w:tcPr>
          <w:p w:rsidR="00321785" w:rsidRPr="00BB5E3A" w:rsidRDefault="00321785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1785" w:rsidRDefault="00321785"/>
    <w:sectPr w:rsidR="00321785" w:rsidSect="00321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3C"/>
    <w:rsid w:val="00321785"/>
    <w:rsid w:val="00871A53"/>
    <w:rsid w:val="00D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Company>HP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2021-10-06T14:30:00Z</dcterms:created>
  <dcterms:modified xsi:type="dcterms:W3CDTF">2021-10-06T14:31:00Z</dcterms:modified>
</cp:coreProperties>
</file>